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70C4" w14:textId="77777777" w:rsidR="00F62147" w:rsidRDefault="00000000">
      <w:pPr>
        <w:pStyle w:val="Heading"/>
        <w:rPr>
          <w:rFonts w:ascii="Arial" w:eastAsia="Arial" w:hAnsi="Arial" w:cs="Arial"/>
          <w:b/>
          <w:bCs/>
          <w:color w:val="0E52B9"/>
          <w:sz w:val="36"/>
          <w:szCs w:val="36"/>
          <w:u w:color="0E52B9"/>
        </w:rPr>
      </w:pPr>
      <w:r>
        <w:rPr>
          <w:rFonts w:ascii="Arial" w:hAnsi="Arial"/>
          <w:b/>
          <w:bCs/>
          <w:color w:val="0E52B9"/>
          <w:sz w:val="36"/>
          <w:szCs w:val="36"/>
          <w:u w:color="0E52B9"/>
        </w:rPr>
        <w:t>Abstracts</w:t>
      </w: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8"/>
        <w:gridCol w:w="5228"/>
      </w:tblGrid>
      <w:tr w:rsidR="00F62147" w14:paraId="78A5AEED"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3C72D" w14:textId="77777777" w:rsidR="00F62147" w:rsidRDefault="00000000">
            <w:pPr>
              <w:pStyle w:val="Body"/>
              <w:spacing w:before="300" w:after="150"/>
            </w:pPr>
            <w:r>
              <w:rPr>
                <w:rFonts w:ascii="Arial" w:hAnsi="Arial"/>
                <w:b/>
                <w:bCs/>
                <w:color w:val="0E52B9"/>
                <w:u w:color="0E52B9"/>
                <w:lang w:val="en-US"/>
              </w:rPr>
              <w:t>Call opens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CD720" w14:textId="05B37124" w:rsidR="00F62147" w:rsidRDefault="002D25A1">
            <w:pPr>
              <w:pStyle w:val="Body"/>
              <w:spacing w:before="300" w:after="150" w:line="240" w:lineRule="auto"/>
            </w:pPr>
            <w:r w:rsidRPr="002D25A1">
              <w:rPr>
                <w:rFonts w:ascii="Arial" w:hAnsi="Arial"/>
                <w:b/>
                <w:bCs/>
                <w:color w:val="0E52B9"/>
                <w:u w:color="0E52B9"/>
                <w:lang w:val="en-US"/>
              </w:rPr>
              <w:t>1st October 2025</w:t>
            </w:r>
          </w:p>
        </w:tc>
      </w:tr>
      <w:tr w:rsidR="00F62147" w14:paraId="621AA67A" w14:textId="77777777">
        <w:trPr>
          <w:trHeight w:val="48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C52B" w14:textId="77777777" w:rsidR="00F62147" w:rsidRDefault="00000000">
            <w:pPr>
              <w:pStyle w:val="Body"/>
              <w:spacing w:before="300" w:after="150" w:line="240" w:lineRule="auto"/>
            </w:pPr>
            <w:r>
              <w:rPr>
                <w:rFonts w:ascii="Arial" w:hAnsi="Arial"/>
                <w:b/>
                <w:bCs/>
                <w:color w:val="0E52B9"/>
                <w:u w:color="0E52B9"/>
                <w:lang w:val="en-US"/>
              </w:rPr>
              <w:t>Early deadline for those wanting earlier result to assist visa application</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BAE5" w14:textId="657CC70A" w:rsidR="00F62147" w:rsidRDefault="002D25A1">
            <w:pPr>
              <w:pStyle w:val="Body"/>
              <w:spacing w:before="300" w:after="150" w:line="240" w:lineRule="auto"/>
            </w:pPr>
            <w:r w:rsidRPr="002D25A1">
              <w:rPr>
                <w:rFonts w:ascii="Arial" w:hAnsi="Arial"/>
                <w:b/>
                <w:bCs/>
                <w:color w:val="0E52B9"/>
                <w:u w:color="0E52B9"/>
                <w:lang w:val="en-US"/>
              </w:rPr>
              <w:t>14 December 2025</w:t>
            </w:r>
          </w:p>
        </w:tc>
      </w:tr>
      <w:tr w:rsidR="00F62147" w14:paraId="713EDFB9"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7482" w14:textId="77777777" w:rsidR="00F62147" w:rsidRDefault="00000000">
            <w:pPr>
              <w:pStyle w:val="Body"/>
              <w:spacing w:before="300" w:after="150" w:line="240" w:lineRule="auto"/>
            </w:pPr>
            <w:r>
              <w:rPr>
                <w:rFonts w:ascii="Arial" w:hAnsi="Arial"/>
                <w:b/>
                <w:bCs/>
                <w:color w:val="0E52B9"/>
                <w:u w:color="0E52B9"/>
                <w:lang w:val="en-US"/>
              </w:rPr>
              <w:t>Decision notified to early application authors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F5F11" w14:textId="23E68896" w:rsidR="00F62147" w:rsidRDefault="002D25A1">
            <w:pPr>
              <w:pStyle w:val="Body"/>
              <w:spacing w:before="300" w:after="150" w:line="240" w:lineRule="auto"/>
            </w:pPr>
            <w:r>
              <w:rPr>
                <w:rFonts w:ascii="Arial" w:hAnsi="Arial"/>
                <w:b/>
                <w:bCs/>
                <w:color w:val="0E52B9"/>
                <w:u w:color="0E52B9"/>
                <w:lang w:val="en-US"/>
              </w:rPr>
              <w:t>23 December 2025</w:t>
            </w:r>
          </w:p>
        </w:tc>
      </w:tr>
      <w:tr w:rsidR="00F62147" w14:paraId="57C80F89"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A02A" w14:textId="77777777" w:rsidR="00F62147" w:rsidRDefault="00000000">
            <w:pPr>
              <w:pStyle w:val="Body"/>
              <w:spacing w:before="300" w:after="150" w:line="240" w:lineRule="auto"/>
            </w:pPr>
            <w:r>
              <w:rPr>
                <w:rFonts w:ascii="Arial" w:hAnsi="Arial"/>
                <w:b/>
                <w:bCs/>
                <w:color w:val="0E52B9"/>
                <w:u w:color="0E52B9"/>
                <w:lang w:val="en-US"/>
              </w:rPr>
              <w:t>Main deadline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2A93" w14:textId="088B8F9C" w:rsidR="00F62147" w:rsidRDefault="007D04FE">
            <w:pPr>
              <w:pStyle w:val="Body"/>
              <w:spacing w:before="300" w:after="150" w:line="240" w:lineRule="auto"/>
            </w:pPr>
            <w:r w:rsidRPr="007D04FE">
              <w:rPr>
                <w:rFonts w:ascii="Arial" w:hAnsi="Arial"/>
                <w:b/>
                <w:bCs/>
                <w:color w:val="0E52B9"/>
                <w:u w:color="0E52B9"/>
                <w:lang w:val="en-US"/>
              </w:rPr>
              <w:t>Sunday 22 February 2026</w:t>
            </w:r>
          </w:p>
        </w:tc>
      </w:tr>
      <w:tr w:rsidR="00F62147" w14:paraId="7951F67B"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D536" w14:textId="77777777" w:rsidR="00F62147" w:rsidRDefault="00000000">
            <w:pPr>
              <w:pStyle w:val="Body"/>
              <w:spacing w:before="300" w:after="150" w:line="240" w:lineRule="auto"/>
            </w:pPr>
            <w:r>
              <w:rPr>
                <w:rFonts w:ascii="Arial" w:hAnsi="Arial"/>
                <w:b/>
                <w:bCs/>
                <w:color w:val="0E52B9"/>
                <w:u w:color="0E52B9"/>
                <w:lang w:val="en-US"/>
              </w:rPr>
              <w:t>Main deadline decision notified to author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8354F" w14:textId="524ABAC2" w:rsidR="00F62147" w:rsidRDefault="002D25A1">
            <w:pPr>
              <w:pStyle w:val="Body"/>
              <w:spacing w:before="300" w:after="150" w:line="240" w:lineRule="auto"/>
            </w:pPr>
            <w:r>
              <w:rPr>
                <w:rFonts w:ascii="Arial" w:hAnsi="Arial"/>
                <w:b/>
                <w:bCs/>
                <w:color w:val="0E52B9"/>
                <w:u w:color="0E52B9"/>
                <w:lang w:val="en-US"/>
              </w:rPr>
              <w:t>13 March 2026</w:t>
            </w:r>
          </w:p>
        </w:tc>
      </w:tr>
      <w:tr w:rsidR="002D25A1" w14:paraId="202B0B58"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BA20F" w14:textId="491E6F75" w:rsidR="002D25A1" w:rsidRDefault="002D25A1">
            <w:pPr>
              <w:pStyle w:val="Body"/>
              <w:spacing w:before="300" w:after="150" w:line="240" w:lineRule="auto"/>
              <w:rPr>
                <w:rFonts w:ascii="Arial" w:hAnsi="Arial"/>
                <w:b/>
                <w:bCs/>
                <w:color w:val="0E52B9"/>
                <w:u w:color="0E52B9"/>
                <w:lang w:val="en-US"/>
              </w:rPr>
            </w:pPr>
            <w:r w:rsidRPr="002D25A1">
              <w:rPr>
                <w:rFonts w:ascii="Arial" w:hAnsi="Arial"/>
                <w:b/>
                <w:bCs/>
                <w:color w:val="0E52B9"/>
                <w:u w:color="0E52B9"/>
                <w:lang w:val="en-US"/>
              </w:rPr>
              <w:t>Late breaking abstract deadline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50844" w14:textId="1734FD5E" w:rsidR="002D25A1" w:rsidRDefault="002D25A1">
            <w:pPr>
              <w:pStyle w:val="Body"/>
              <w:spacing w:before="300" w:after="150" w:line="240" w:lineRule="auto"/>
              <w:rPr>
                <w:rFonts w:ascii="Arial" w:hAnsi="Arial"/>
                <w:b/>
                <w:bCs/>
                <w:color w:val="0E52B9"/>
                <w:u w:color="0E52B9"/>
                <w:lang w:val="en-US"/>
              </w:rPr>
            </w:pPr>
            <w:r w:rsidRPr="002D25A1">
              <w:rPr>
                <w:rFonts w:ascii="Arial" w:hAnsi="Arial"/>
                <w:b/>
                <w:bCs/>
                <w:color w:val="0E52B9"/>
                <w:u w:color="0E52B9"/>
                <w:lang w:val="en-US"/>
              </w:rPr>
              <w:t>Sunday 19 April 2026</w:t>
            </w:r>
          </w:p>
        </w:tc>
      </w:tr>
      <w:tr w:rsidR="007D04FE" w14:paraId="00EC2231" w14:textId="77777777">
        <w:trPr>
          <w:trHeight w:val="2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5CE8" w14:textId="04C97C87" w:rsidR="007D04FE" w:rsidRPr="002D25A1" w:rsidRDefault="007D04FE">
            <w:pPr>
              <w:pStyle w:val="Body"/>
              <w:spacing w:before="300" w:after="150" w:line="240" w:lineRule="auto"/>
              <w:rPr>
                <w:rFonts w:ascii="Arial" w:hAnsi="Arial"/>
                <w:b/>
                <w:bCs/>
                <w:color w:val="0E52B9"/>
                <w:u w:color="0E52B9"/>
                <w:lang w:val="en-US"/>
              </w:rPr>
            </w:pPr>
            <w:r w:rsidRPr="007D04FE">
              <w:rPr>
                <w:rFonts w:ascii="Arial" w:hAnsi="Arial"/>
                <w:b/>
                <w:bCs/>
                <w:color w:val="0E52B9"/>
                <w:u w:color="0E52B9"/>
                <w:lang w:val="en-US"/>
              </w:rPr>
              <w:t xml:space="preserve">Résumés de </w:t>
            </w:r>
            <w:proofErr w:type="spellStart"/>
            <w:r w:rsidRPr="007D04FE">
              <w:rPr>
                <w:rFonts w:ascii="Arial" w:hAnsi="Arial"/>
                <w:b/>
                <w:bCs/>
                <w:color w:val="0E52B9"/>
                <w:u w:color="0E52B9"/>
                <w:lang w:val="en-US"/>
              </w:rPr>
              <w:t>conférence</w:t>
            </w:r>
            <w:proofErr w:type="spellEnd"/>
            <w:r w:rsidRPr="007D04FE">
              <w:rPr>
                <w:rFonts w:ascii="Arial" w:hAnsi="Arial"/>
                <w:b/>
                <w:bCs/>
                <w:color w:val="0E52B9"/>
                <w:u w:color="0E52B9"/>
                <w:lang w:val="en-US"/>
              </w:rPr>
              <w:t xml:space="preserve"> </w:t>
            </w:r>
            <w:proofErr w:type="spellStart"/>
            <w:r w:rsidRPr="007D04FE">
              <w:rPr>
                <w:rFonts w:ascii="Arial" w:hAnsi="Arial"/>
                <w:b/>
                <w:bCs/>
                <w:color w:val="0E52B9"/>
                <w:u w:color="0E52B9"/>
                <w:lang w:val="en-US"/>
              </w:rPr>
              <w:t>en</w:t>
            </w:r>
            <w:proofErr w:type="spellEnd"/>
            <w:r w:rsidRPr="007D04FE">
              <w:rPr>
                <w:rFonts w:ascii="Arial" w:hAnsi="Arial"/>
                <w:b/>
                <w:bCs/>
                <w:color w:val="0E52B9"/>
                <w:u w:color="0E52B9"/>
                <w:lang w:val="en-US"/>
              </w:rPr>
              <w:t xml:space="preserve"> langue française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FF238" w14:textId="072338AD" w:rsidR="007D04FE" w:rsidRPr="002D25A1" w:rsidRDefault="007D04FE">
            <w:pPr>
              <w:pStyle w:val="Body"/>
              <w:spacing w:before="300" w:after="150" w:line="240" w:lineRule="auto"/>
              <w:rPr>
                <w:rFonts w:ascii="Arial" w:hAnsi="Arial"/>
                <w:b/>
                <w:bCs/>
                <w:color w:val="0E52B9"/>
                <w:u w:color="0E52B9"/>
                <w:lang w:val="en-US"/>
              </w:rPr>
            </w:pPr>
            <w:r w:rsidRPr="007D04FE">
              <w:rPr>
                <w:rFonts w:ascii="Arial" w:hAnsi="Arial"/>
                <w:b/>
                <w:bCs/>
                <w:color w:val="0E52B9"/>
                <w:u w:color="0E52B9"/>
                <w:lang w:val="fr-FR"/>
              </w:rPr>
              <w:t>Dimanche</w:t>
            </w:r>
            <w:r w:rsidRPr="002D25A1">
              <w:rPr>
                <w:rFonts w:ascii="Arial" w:hAnsi="Arial"/>
                <w:b/>
                <w:bCs/>
                <w:color w:val="0E52B9"/>
                <w:u w:color="0E52B9"/>
                <w:lang w:val="en-US"/>
              </w:rPr>
              <w:t xml:space="preserve"> 19</w:t>
            </w:r>
            <w:r>
              <w:rPr>
                <w:rFonts w:ascii="Arial" w:hAnsi="Arial"/>
                <w:b/>
                <w:bCs/>
                <w:color w:val="0E52B9"/>
                <w:u w:color="0E52B9"/>
                <w:lang w:val="en-US"/>
              </w:rPr>
              <w:t xml:space="preserve"> </w:t>
            </w:r>
            <w:proofErr w:type="spellStart"/>
            <w:r>
              <w:rPr>
                <w:rFonts w:ascii="Arial" w:hAnsi="Arial"/>
                <w:b/>
                <w:bCs/>
                <w:color w:val="0E52B9"/>
                <w:u w:color="0E52B9"/>
                <w:lang w:val="en-US"/>
              </w:rPr>
              <w:t>av</w:t>
            </w:r>
            <w:r w:rsidRPr="002D25A1">
              <w:rPr>
                <w:rFonts w:ascii="Arial" w:hAnsi="Arial"/>
                <w:b/>
                <w:bCs/>
                <w:color w:val="0E52B9"/>
                <w:u w:color="0E52B9"/>
                <w:lang w:val="en-US"/>
              </w:rPr>
              <w:t>ril</w:t>
            </w:r>
            <w:proofErr w:type="spellEnd"/>
            <w:r w:rsidRPr="002D25A1">
              <w:rPr>
                <w:rFonts w:ascii="Arial" w:hAnsi="Arial"/>
                <w:b/>
                <w:bCs/>
                <w:color w:val="0E52B9"/>
                <w:u w:color="0E52B9"/>
                <w:lang w:val="en-US"/>
              </w:rPr>
              <w:t xml:space="preserve"> 2026</w:t>
            </w:r>
          </w:p>
        </w:tc>
      </w:tr>
    </w:tbl>
    <w:p w14:paraId="6C9B6102" w14:textId="77777777" w:rsidR="00F62147" w:rsidRDefault="00000000">
      <w:pPr>
        <w:pStyle w:val="Body"/>
        <w:shd w:val="clear" w:color="auto" w:fill="FCFCFC"/>
        <w:spacing w:before="300" w:after="150" w:line="240" w:lineRule="auto"/>
        <w:rPr>
          <w:rFonts w:ascii="Arial" w:eastAsia="Arial" w:hAnsi="Arial" w:cs="Arial"/>
          <w:b/>
          <w:bCs/>
          <w:color w:val="0E52B9"/>
          <w:sz w:val="28"/>
          <w:szCs w:val="28"/>
          <w:u w:color="0E52B9"/>
        </w:rPr>
      </w:pPr>
      <w:r>
        <w:rPr>
          <w:rFonts w:ascii="Arial" w:eastAsia="Arial" w:hAnsi="Arial" w:cs="Arial"/>
          <w:b/>
          <w:bCs/>
          <w:color w:val="0E52B9"/>
          <w:u w:color="0E52B9"/>
        </w:rPr>
        <w:br/>
      </w:r>
      <w:r>
        <w:rPr>
          <w:rFonts w:ascii="Arial" w:eastAsia="Arial" w:hAnsi="Arial" w:cs="Arial"/>
          <w:b/>
          <w:bCs/>
          <w:color w:val="0E52B9"/>
          <w:u w:color="0E52B9"/>
        </w:rPr>
        <w:br/>
      </w:r>
      <w:r>
        <w:rPr>
          <w:rFonts w:ascii="Arial" w:hAnsi="Arial"/>
          <w:b/>
          <w:bCs/>
          <w:color w:val="0E52B9"/>
          <w:sz w:val="28"/>
          <w:szCs w:val="28"/>
          <w:u w:color="0E52B9"/>
          <w:lang w:val="en-US"/>
        </w:rPr>
        <w:t>Who can submit an abstract</w:t>
      </w:r>
    </w:p>
    <w:p w14:paraId="1C2BB260" w14:textId="77777777" w:rsidR="00692BDE" w:rsidRPr="00692BDE" w:rsidRDefault="00692BDE" w:rsidP="00692BDE">
      <w:pPr>
        <w:pStyle w:val="Body"/>
        <w:shd w:val="clear" w:color="auto" w:fill="FCFCFC"/>
        <w:spacing w:before="300" w:after="150"/>
        <w:rPr>
          <w:rFonts w:ascii="Arial" w:hAnsi="Arial"/>
        </w:rPr>
      </w:pPr>
      <w:r w:rsidRPr="00692BDE">
        <w:rPr>
          <w:rFonts w:ascii="Arial" w:hAnsi="Arial"/>
        </w:rPr>
        <w:t>Our audience is academics, clinicians and patient representatives. The IPCRG welcomes abstracts from academics and all members of the multi-professional team, including patients &amp; patient representatives, so long as it is relevant to this global respiratory community. Topics should be related to the prevention, diagnosis, management &amp; palliation of communicable &amp; non-communicable respiratory diseases &amp; respiratory risk factor in family medicine, primary care centres, outpatient clinics and other settings where diagnosis and prescription is carried out. Abstracts are a maximum of 300 words and may include one figure or table. The call for abstracts is now open.</w:t>
      </w:r>
    </w:p>
    <w:p w14:paraId="2C661AE6" w14:textId="10AAFBD7" w:rsidR="00692BDE" w:rsidRPr="00692BDE" w:rsidRDefault="00692BDE" w:rsidP="00692BDE">
      <w:pPr>
        <w:pStyle w:val="Body"/>
        <w:shd w:val="clear" w:color="auto" w:fill="FCFCFC"/>
        <w:spacing w:before="300" w:after="150"/>
        <w:rPr>
          <w:rFonts w:ascii="Arial" w:hAnsi="Arial"/>
        </w:rPr>
      </w:pPr>
      <w:r w:rsidRPr="00692BDE">
        <w:rPr>
          <w:rFonts w:ascii="Arial" w:hAnsi="Arial"/>
        </w:rPr>
        <w:t>For 2026 we are particularly encouraging abstracts which include real world evidence and good practice examples,</w:t>
      </w:r>
      <w:r w:rsidR="000F3DE2">
        <w:rPr>
          <w:rFonts w:ascii="Arial" w:hAnsi="Arial"/>
        </w:rPr>
        <w:t xml:space="preserve"> which can be inspired by </w:t>
      </w:r>
      <w:r w:rsidR="000F3DE2">
        <w:rPr>
          <w:rFonts w:ascii="Arial" w:hAnsi="Arial"/>
        </w:rPr>
        <w:fldChar w:fldCharType="begin"/>
      </w:r>
      <w:r w:rsidR="000F3DE2">
        <w:rPr>
          <w:rFonts w:ascii="Arial" w:hAnsi="Arial"/>
        </w:rPr>
        <w:instrText>HYPERLINK "chrome-extension://efaidnbmnnnibpcajpcglclefindmkaj/https:/iris.who.int/bitstream/handle/10665/259232/WHO-NMH-NVI-17.9-eng.pdf?ua=1"</w:instrText>
      </w:r>
      <w:r w:rsidR="000F3DE2">
        <w:rPr>
          <w:rFonts w:ascii="Arial" w:hAnsi="Arial"/>
        </w:rPr>
      </w:r>
      <w:r w:rsidR="000F3DE2">
        <w:rPr>
          <w:rFonts w:ascii="Arial" w:hAnsi="Arial"/>
        </w:rPr>
        <w:fldChar w:fldCharType="separate"/>
      </w:r>
      <w:r w:rsidR="000F3DE2" w:rsidRPr="000F3DE2">
        <w:rPr>
          <w:rStyle w:val="Hyperlink"/>
          <w:rFonts w:ascii="Arial" w:hAnsi="Arial"/>
        </w:rPr>
        <w:t>WHO best buys</w:t>
      </w:r>
      <w:r w:rsidR="000F3DE2">
        <w:rPr>
          <w:rFonts w:ascii="Arial" w:hAnsi="Arial"/>
        </w:rPr>
        <w:fldChar w:fldCharType="end"/>
      </w:r>
      <w:r w:rsidR="000F3DE2">
        <w:rPr>
          <w:rFonts w:ascii="Arial" w:hAnsi="Arial"/>
        </w:rPr>
        <w:t>,</w:t>
      </w:r>
      <w:r w:rsidRPr="00692BDE">
        <w:rPr>
          <w:rFonts w:ascii="Arial" w:hAnsi="Arial"/>
        </w:rPr>
        <w:t xml:space="preserve"> </w:t>
      </w:r>
      <w:r w:rsidR="000F3DE2">
        <w:rPr>
          <w:rFonts w:ascii="Arial" w:hAnsi="Arial"/>
        </w:rPr>
        <w:t>as well as</w:t>
      </w:r>
      <w:r w:rsidRPr="00692BDE">
        <w:rPr>
          <w:rFonts w:ascii="Arial" w:hAnsi="Arial"/>
        </w:rPr>
        <w:t xml:space="preserve"> those on our conference theme of Listening deeply. Following a very succesful first session in Brasov, we are also accepting abstracts for Creative Enquiry Presentations, which expressing the lived experience through creative or artistic media to help think creatively. This can be proposed in all 3 abstract categories. Simply tick the ‘creative communications’ box if you wish to present in this format. Examples of this sort of presentation can be found </w:t>
      </w:r>
      <w:r w:rsidRPr="00692BDE">
        <w:rPr>
          <w:rFonts w:ascii="Arial" w:hAnsi="Arial"/>
        </w:rPr>
        <w:fldChar w:fldCharType="begin"/>
      </w:r>
      <w:r w:rsidRPr="00692BDE">
        <w:rPr>
          <w:rFonts w:ascii="Arial" w:hAnsi="Arial"/>
        </w:rPr>
        <w:instrText>HYPERLINK "https://sapc.ac.uk/article/2018-creative-enquiry-sapc-asm-london" \t "_blank"</w:instrText>
      </w:r>
      <w:r w:rsidRPr="00692BDE">
        <w:rPr>
          <w:rFonts w:ascii="Arial" w:hAnsi="Arial"/>
        </w:rPr>
      </w:r>
      <w:r w:rsidRPr="00692BDE">
        <w:rPr>
          <w:rFonts w:ascii="Arial" w:hAnsi="Arial"/>
        </w:rPr>
        <w:fldChar w:fldCharType="separate"/>
      </w:r>
      <w:r w:rsidRPr="00692BDE">
        <w:rPr>
          <w:rStyle w:val="Hyperlink"/>
          <w:rFonts w:ascii="Arial" w:hAnsi="Arial"/>
        </w:rPr>
        <w:t>here</w:t>
      </w:r>
      <w:r w:rsidRPr="00692BDE">
        <w:rPr>
          <w:rFonts w:ascii="Arial" w:hAnsi="Arial"/>
        </w:rPr>
        <w:fldChar w:fldCharType="end"/>
      </w:r>
      <w:r w:rsidRPr="00692BDE">
        <w:rPr>
          <w:rFonts w:ascii="Arial" w:hAnsi="Arial"/>
        </w:rPr>
        <w:t>.</w:t>
      </w:r>
    </w:p>
    <w:p w14:paraId="6422A605" w14:textId="77777777" w:rsidR="00692BDE" w:rsidRPr="00692BDE" w:rsidRDefault="00692BDE" w:rsidP="00692BDE">
      <w:pPr>
        <w:pStyle w:val="Body"/>
        <w:shd w:val="clear" w:color="auto" w:fill="FCFCFC"/>
        <w:spacing w:before="300" w:after="150"/>
        <w:rPr>
          <w:rFonts w:ascii="Arial" w:hAnsi="Arial"/>
        </w:rPr>
      </w:pPr>
      <w:r w:rsidRPr="00692BDE">
        <w:rPr>
          <w:rFonts w:ascii="Arial" w:hAnsi="Arial"/>
        </w:rPr>
        <w:t>Specifically for Tunia, we are encouraging abstracts on enviromental issues, such as dust, heat, air pollution, tobacco use and vaping prevention and cessation, planetary health, health equity, adolescent health and the use of social media and AI for health information. This aligns with IPCRG’s partnership in the </w:t>
      </w:r>
      <w:r w:rsidRPr="00692BDE">
        <w:rPr>
          <w:rFonts w:ascii="Arial" w:hAnsi="Arial"/>
        </w:rPr>
        <w:fldChar w:fldCharType="begin"/>
      </w:r>
      <w:r w:rsidRPr="00692BDE">
        <w:rPr>
          <w:rFonts w:ascii="Arial" w:hAnsi="Arial"/>
        </w:rPr>
        <w:instrText>HYPERLINK "https://www.ipcrg.org/freshair4life"</w:instrText>
      </w:r>
      <w:r w:rsidRPr="00692BDE">
        <w:rPr>
          <w:rFonts w:ascii="Arial" w:hAnsi="Arial"/>
        </w:rPr>
      </w:r>
      <w:r w:rsidRPr="00692BDE">
        <w:rPr>
          <w:rFonts w:ascii="Arial" w:hAnsi="Arial"/>
        </w:rPr>
        <w:fldChar w:fldCharType="separate"/>
      </w:r>
      <w:r w:rsidRPr="00692BDE">
        <w:rPr>
          <w:rStyle w:val="Hyperlink"/>
          <w:rFonts w:ascii="Arial" w:hAnsi="Arial"/>
        </w:rPr>
        <w:t>FRESHAIR4Life</w:t>
      </w:r>
      <w:r w:rsidRPr="00692BDE">
        <w:rPr>
          <w:rFonts w:ascii="Arial" w:hAnsi="Arial"/>
        </w:rPr>
        <w:fldChar w:fldCharType="end"/>
      </w:r>
      <w:r w:rsidRPr="00692BDE">
        <w:rPr>
          <w:rFonts w:ascii="Arial" w:hAnsi="Arial"/>
        </w:rPr>
        <w:t xml:space="preserve"> project funded by Horizon Europe and UKRI, and compliments our own strategic </w:t>
      </w:r>
      <w:r w:rsidRPr="00692BDE">
        <w:rPr>
          <w:rFonts w:ascii="Arial" w:hAnsi="Arial"/>
        </w:rPr>
        <w:lastRenderedPageBreak/>
        <w:t>objectives. The full abstracts guide on the cofnerence website will provide more detailed guidance and information.</w:t>
      </w:r>
    </w:p>
    <w:p w14:paraId="491F48EB" w14:textId="77777777" w:rsidR="00F62147" w:rsidRDefault="00000000">
      <w:pPr>
        <w:pStyle w:val="Body"/>
        <w:shd w:val="clear" w:color="auto" w:fill="FCFCFC"/>
        <w:spacing w:before="300" w:after="150"/>
        <w:rPr>
          <w:rFonts w:ascii="Arial" w:eastAsia="Arial" w:hAnsi="Arial" w:cs="Arial"/>
          <w:b/>
          <w:bCs/>
          <w:color w:val="0E52B9"/>
          <w:sz w:val="28"/>
          <w:szCs w:val="28"/>
          <w:u w:color="0E52B9"/>
        </w:rPr>
      </w:pPr>
      <w:r>
        <w:rPr>
          <w:rFonts w:ascii="Arial" w:hAnsi="Arial"/>
          <w:b/>
          <w:bCs/>
          <w:color w:val="0E52B9"/>
          <w:sz w:val="28"/>
          <w:szCs w:val="28"/>
          <w:u w:color="0E52B9"/>
          <w:lang w:val="de-DE"/>
        </w:rPr>
        <w:t xml:space="preserve">Abstract </w:t>
      </w:r>
      <w:proofErr w:type="spellStart"/>
      <w:r>
        <w:rPr>
          <w:rFonts w:ascii="Arial" w:hAnsi="Arial"/>
          <w:b/>
          <w:bCs/>
          <w:color w:val="0E52B9"/>
          <w:sz w:val="28"/>
          <w:szCs w:val="28"/>
          <w:u w:color="0E52B9"/>
          <w:lang w:val="de-DE"/>
        </w:rPr>
        <w:t>Categories</w:t>
      </w:r>
      <w:proofErr w:type="spellEnd"/>
    </w:p>
    <w:p w14:paraId="503D28A6" w14:textId="77777777" w:rsidR="00F62147" w:rsidRDefault="00000000">
      <w:pPr>
        <w:pStyle w:val="Body"/>
        <w:widowControl w:val="0"/>
        <w:spacing w:before="147" w:after="0" w:line="240" w:lineRule="auto"/>
        <w:rPr>
          <w:rFonts w:ascii="Arial" w:eastAsia="Arial" w:hAnsi="Arial" w:cs="Arial"/>
        </w:rPr>
      </w:pPr>
      <w:r>
        <w:rPr>
          <w:rFonts w:ascii="Arial" w:hAnsi="Arial"/>
          <w:b/>
          <w:bCs/>
          <w:color w:val="424242"/>
          <w:u w:val="single" w:color="424242"/>
          <w:lang w:val="en-US"/>
        </w:rPr>
        <w:t xml:space="preserve">Clinical Research Results </w:t>
      </w:r>
      <w:r>
        <w:br/>
      </w:r>
      <w:r>
        <w:rPr>
          <w:rFonts w:ascii="Arial" w:hAnsi="Arial"/>
          <w:lang w:val="en-US"/>
        </w:rPr>
        <w:t xml:space="preserve">Your abstract may be a summary of the findings of exploratory, effectiveness or implementation research that addresses a clinical question and uses a research method. You must include </w:t>
      </w:r>
      <w:proofErr w:type="gramStart"/>
      <w:r>
        <w:rPr>
          <w:rFonts w:ascii="Arial" w:hAnsi="Arial"/>
          <w:lang w:val="en-US"/>
        </w:rPr>
        <w:t>data</w:t>
      </w:r>
      <w:proofErr w:type="gramEnd"/>
      <w:r>
        <w:rPr>
          <w:rFonts w:ascii="Arial" w:hAnsi="Arial"/>
          <w:lang w:val="en-US"/>
        </w:rPr>
        <w:t xml:space="preserve"> and the work must be relevant to a primary care audience with an interest in respiratory health. Bear in mind that the IPCRG campaigns for patient care to be evidence-based, using evidence from real life, that includes populations representative of primary care populations.</w:t>
      </w:r>
    </w:p>
    <w:p w14:paraId="554D5ADE" w14:textId="77777777" w:rsidR="00F62147" w:rsidRDefault="00000000">
      <w:pPr>
        <w:pStyle w:val="Body"/>
        <w:widowControl w:val="0"/>
        <w:spacing w:before="161" w:after="0" w:line="240" w:lineRule="auto"/>
        <w:ind w:right="123"/>
        <w:jc w:val="both"/>
        <w:rPr>
          <w:rStyle w:val="None"/>
          <w:rFonts w:ascii="Arial" w:eastAsia="Arial" w:hAnsi="Arial" w:cs="Arial"/>
        </w:rPr>
      </w:pPr>
      <w:r>
        <w:rPr>
          <w:rFonts w:ascii="Arial" w:hAnsi="Arial"/>
          <w:lang w:val="en-US"/>
        </w:rPr>
        <w:t xml:space="preserve">The questions from our </w:t>
      </w:r>
      <w:hyperlink r:id="rId7" w:history="1">
        <w:r w:rsidR="00F62147">
          <w:rPr>
            <w:rStyle w:val="Hyperlink2"/>
            <w:lang w:val="en-US"/>
          </w:rPr>
          <w:t xml:space="preserve">Research </w:t>
        </w:r>
        <w:proofErr w:type="spellStart"/>
        <w:r w:rsidR="00F62147">
          <w:rPr>
            <w:rStyle w:val="Hyperlink2"/>
            <w:lang w:val="en-US"/>
          </w:rPr>
          <w:t>Prioritisation</w:t>
        </w:r>
        <w:proofErr w:type="spellEnd"/>
      </w:hyperlink>
      <w:r>
        <w:rPr>
          <w:rStyle w:val="None"/>
          <w:rFonts w:ascii="Arial" w:hAnsi="Arial"/>
          <w:lang w:val="en-US"/>
        </w:rPr>
        <w:t xml:space="preserve"> exercise provide a useful guide to what would be of most interest to our audience.</w:t>
      </w:r>
    </w:p>
    <w:p w14:paraId="13A3EC70" w14:textId="77777777" w:rsidR="00F62147" w:rsidRDefault="00000000" w:rsidP="001249FB">
      <w:pPr>
        <w:pStyle w:val="Body"/>
        <w:widowControl w:val="0"/>
        <w:spacing w:after="0" w:line="240" w:lineRule="auto"/>
        <w:ind w:right="125"/>
        <w:jc w:val="both"/>
        <w:rPr>
          <w:rStyle w:val="None"/>
          <w:rFonts w:ascii="Arial" w:eastAsia="Arial" w:hAnsi="Arial" w:cs="Arial"/>
        </w:rPr>
      </w:pPr>
      <w:r>
        <w:rPr>
          <w:rStyle w:val="None"/>
          <w:rFonts w:ascii="Arial" w:hAnsi="Arial"/>
        </w:rPr>
        <w:t xml:space="preserve"> </w:t>
      </w:r>
      <w:r>
        <w:rPr>
          <w:rStyle w:val="None"/>
        </w:rPr>
        <w:br/>
      </w:r>
      <w:r>
        <w:rPr>
          <w:rStyle w:val="None"/>
          <w:rFonts w:ascii="Arial" w:hAnsi="Arial"/>
          <w:lang w:val="en-US"/>
        </w:rPr>
        <w:t xml:space="preserve">Use the </w:t>
      </w:r>
      <w:proofErr w:type="spellStart"/>
      <w:r>
        <w:rPr>
          <w:rStyle w:val="None"/>
          <w:rFonts w:ascii="Arial" w:hAnsi="Arial"/>
          <w:lang w:val="en-US"/>
        </w:rPr>
        <w:t>IMRaD</w:t>
      </w:r>
      <w:proofErr w:type="spellEnd"/>
      <w:r>
        <w:rPr>
          <w:rStyle w:val="None"/>
          <w:rFonts w:ascii="Arial" w:hAnsi="Arial"/>
          <w:lang w:val="en-US"/>
        </w:rPr>
        <w:t xml:space="preserve"> format (meta-analyses may require a different format), including an Introduction, Method, Results and Discussion. </w:t>
      </w:r>
    </w:p>
    <w:p w14:paraId="12B24CD9" w14:textId="28EEE7DF" w:rsidR="00F62147" w:rsidRDefault="00000000">
      <w:pPr>
        <w:pStyle w:val="Body"/>
        <w:widowControl w:val="0"/>
        <w:spacing w:before="161" w:after="0" w:line="240" w:lineRule="auto"/>
        <w:ind w:right="123"/>
        <w:jc w:val="both"/>
        <w:rPr>
          <w:rStyle w:val="None"/>
          <w:rFonts w:ascii="Arial" w:eastAsia="Arial" w:hAnsi="Arial" w:cs="Arial"/>
        </w:rPr>
      </w:pPr>
      <w:r>
        <w:rPr>
          <w:rStyle w:val="None"/>
          <w:rFonts w:ascii="Arial" w:hAnsi="Arial"/>
          <w:color w:val="424242"/>
          <w:u w:color="424242"/>
        </w:rPr>
        <w:t>Click</w:t>
      </w:r>
      <w:r>
        <w:rPr>
          <w:rStyle w:val="None"/>
          <w:rFonts w:ascii="Arial" w:hAnsi="Arial"/>
          <w:color w:val="424242"/>
          <w:u w:color="424242"/>
          <w:lang w:val="en-US"/>
        </w:rPr>
        <w:t> </w:t>
      </w:r>
      <w:hyperlink w:anchor="_Appendix_1_-" w:history="1">
        <w:r w:rsidR="00F62147" w:rsidRPr="00692BDE">
          <w:rPr>
            <w:rStyle w:val="Hyperlink"/>
            <w:rFonts w:ascii="Arial" w:eastAsia="Arial" w:hAnsi="Arial" w:cs="Arial"/>
            <w:lang w:val="de-DE"/>
          </w:rPr>
          <w:t>HERE</w:t>
        </w:r>
      </w:hyperlink>
      <w:r>
        <w:rPr>
          <w:rStyle w:val="None"/>
          <w:rFonts w:ascii="Arial" w:hAnsi="Arial"/>
          <w:color w:val="424242"/>
          <w:u w:color="424242"/>
          <w:lang w:val="en-US"/>
        </w:rPr>
        <w:t> for detailed guidance and information. (see Appendix 1)</w:t>
      </w:r>
    </w:p>
    <w:p w14:paraId="5D3AD13C" w14:textId="77777777" w:rsidR="00F62147" w:rsidRDefault="00000000">
      <w:pPr>
        <w:pStyle w:val="Body"/>
        <w:shd w:val="clear" w:color="auto" w:fill="FCFCFC"/>
        <w:spacing w:after="150"/>
        <w:rPr>
          <w:rStyle w:val="None"/>
          <w:rFonts w:ascii="Arial" w:eastAsia="Arial" w:hAnsi="Arial" w:cs="Arial"/>
        </w:rPr>
      </w:pPr>
      <w:r>
        <w:rPr>
          <w:rStyle w:val="None"/>
        </w:rPr>
        <w:br/>
      </w:r>
      <w:r>
        <w:rPr>
          <w:rStyle w:val="None"/>
          <w:rFonts w:ascii="Arial" w:hAnsi="Arial"/>
          <w:b/>
          <w:bCs/>
          <w:color w:val="424242"/>
          <w:u w:val="single" w:color="424242"/>
          <w:lang w:val="en-US"/>
        </w:rPr>
        <w:t xml:space="preserve">Research Ideas </w:t>
      </w:r>
      <w:r>
        <w:rPr>
          <w:rStyle w:val="None"/>
        </w:rPr>
        <w:br/>
      </w:r>
      <w:r>
        <w:rPr>
          <w:rStyle w:val="None"/>
          <w:rFonts w:ascii="Arial" w:hAnsi="Arial"/>
          <w:lang w:val="en-US"/>
        </w:rPr>
        <w:t xml:space="preserve">The Research ideas category is for proposals for research that has been carefully planned but is yet to be conducted. This can include protocols for approved research, which may already be underway. </w:t>
      </w:r>
      <w:r>
        <w:rPr>
          <w:rStyle w:val="None"/>
        </w:rPr>
        <w:br/>
      </w:r>
      <w:r>
        <w:rPr>
          <w:rStyle w:val="None"/>
        </w:rPr>
        <w:br/>
      </w:r>
      <w:r>
        <w:rPr>
          <w:rStyle w:val="None"/>
          <w:rFonts w:ascii="Arial" w:hAnsi="Arial"/>
          <w:lang w:val="en-US"/>
        </w:rPr>
        <w:t>The abstract should include the Research question, Background, Methodology and Questions to discuss.</w:t>
      </w:r>
    </w:p>
    <w:p w14:paraId="3479D1AD" w14:textId="245F5E12"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The IPCRG actively encourages primary care practitioners to submit an abstract, being aware that there are few academic </w:t>
      </w:r>
      <w:proofErr w:type="spellStart"/>
      <w:r>
        <w:rPr>
          <w:rStyle w:val="None"/>
          <w:rFonts w:ascii="Arial" w:hAnsi="Arial"/>
          <w:lang w:val="en-US"/>
        </w:rPr>
        <w:t>centres</w:t>
      </w:r>
      <w:proofErr w:type="spellEnd"/>
      <w:r>
        <w:rPr>
          <w:rStyle w:val="None"/>
          <w:rFonts w:ascii="Arial" w:hAnsi="Arial"/>
          <w:lang w:val="en-US"/>
        </w:rPr>
        <w:t xml:space="preserve"> of primary respiratory care. We would be delighted to receive abstracts describing a research question and a methodology that can then benefit from peer discussion and challenge to increase research capability in primary care respiratory research. </w:t>
      </w:r>
    </w:p>
    <w:p w14:paraId="406D9C62" w14:textId="6DCA9E34" w:rsidR="00F62147" w:rsidRDefault="00000000">
      <w:pPr>
        <w:pStyle w:val="Body"/>
        <w:spacing w:after="0" w:line="240" w:lineRule="auto"/>
        <w:rPr>
          <w:rStyle w:val="None"/>
          <w:rFonts w:ascii="Arial" w:eastAsia="Arial" w:hAnsi="Arial" w:cs="Arial"/>
        </w:rPr>
      </w:pPr>
      <w:r>
        <w:rPr>
          <w:rStyle w:val="None"/>
        </w:rPr>
        <w:br/>
      </w:r>
      <w:r>
        <w:rPr>
          <w:rStyle w:val="None"/>
          <w:rFonts w:ascii="Arial" w:hAnsi="Arial"/>
          <w:lang w:val="en-US"/>
        </w:rPr>
        <w:t xml:space="preserve">The questions from our </w:t>
      </w:r>
      <w:hyperlink r:id="rId8" w:history="1">
        <w:r w:rsidR="00F62147">
          <w:rPr>
            <w:rStyle w:val="Hyperlink2"/>
            <w:lang w:val="en-US"/>
          </w:rPr>
          <w:t xml:space="preserve">Research </w:t>
        </w:r>
        <w:proofErr w:type="spellStart"/>
        <w:r w:rsidR="00F62147">
          <w:rPr>
            <w:rStyle w:val="Hyperlink2"/>
            <w:lang w:val="en-US"/>
          </w:rPr>
          <w:t>Prioritisation</w:t>
        </w:r>
        <w:proofErr w:type="spellEnd"/>
      </w:hyperlink>
      <w:r>
        <w:rPr>
          <w:rStyle w:val="None"/>
          <w:rFonts w:ascii="Arial" w:hAnsi="Arial"/>
        </w:rPr>
        <w:t xml:space="preserve"> </w:t>
      </w:r>
      <w:r>
        <w:rPr>
          <w:rStyle w:val="None"/>
          <w:rFonts w:ascii="Arial" w:hAnsi="Arial"/>
          <w:lang w:val="en-US"/>
        </w:rPr>
        <w:t xml:space="preserve">exercise are a good starting point for your research ideas, and ideas can include air quality, tobacco use and dependence, physical activity, breathlessness, cough, asthma, COPD, multi-morbidity including chronic respiratory disease, respiratory infections including TB, RSV, </w:t>
      </w:r>
      <w:r w:rsidR="0052765B">
        <w:rPr>
          <w:rStyle w:val="None"/>
          <w:rFonts w:ascii="Arial" w:hAnsi="Arial"/>
          <w:lang w:val="en-US"/>
        </w:rPr>
        <w:t>and</w:t>
      </w:r>
      <w:r>
        <w:rPr>
          <w:rStyle w:val="None"/>
          <w:rFonts w:ascii="Arial" w:hAnsi="Arial"/>
          <w:lang w:val="en-US"/>
        </w:rPr>
        <w:t xml:space="preserve"> post-COVID syndrome.</w:t>
      </w:r>
    </w:p>
    <w:p w14:paraId="481540D4" w14:textId="77777777" w:rsidR="00F62147" w:rsidRDefault="00F62147">
      <w:pPr>
        <w:pStyle w:val="Body"/>
        <w:spacing w:after="0" w:line="240" w:lineRule="auto"/>
        <w:rPr>
          <w:rStyle w:val="None"/>
          <w:rFonts w:ascii="Arial" w:eastAsia="Arial" w:hAnsi="Arial" w:cs="Arial"/>
        </w:rPr>
      </w:pPr>
    </w:p>
    <w:p w14:paraId="7264EE10" w14:textId="3F1504A1" w:rsidR="00F62147" w:rsidRDefault="00000000">
      <w:pPr>
        <w:pStyle w:val="Body"/>
        <w:spacing w:after="150"/>
        <w:rPr>
          <w:rStyle w:val="None"/>
          <w:rFonts w:ascii="Arial" w:eastAsia="Arial" w:hAnsi="Arial" w:cs="Arial"/>
        </w:rPr>
      </w:pPr>
      <w:r>
        <w:rPr>
          <w:rStyle w:val="None"/>
          <w:rFonts w:ascii="Arial" w:hAnsi="Arial"/>
          <w:color w:val="424242"/>
          <w:sz w:val="24"/>
          <w:szCs w:val="24"/>
          <w:u w:color="424242"/>
        </w:rPr>
        <w:t>Click</w:t>
      </w:r>
      <w:r>
        <w:rPr>
          <w:rStyle w:val="None"/>
          <w:rFonts w:ascii="Arial" w:hAnsi="Arial"/>
          <w:color w:val="424242"/>
          <w:sz w:val="24"/>
          <w:szCs w:val="24"/>
          <w:u w:color="424242"/>
          <w:lang w:val="en-US"/>
        </w:rPr>
        <w:t> </w:t>
      </w:r>
      <w:r>
        <w:rPr>
          <w:rStyle w:val="Hyperlink4"/>
          <w:lang w:val="de-DE"/>
        </w:rPr>
        <w:t>HERE</w:t>
      </w:r>
      <w:r>
        <w:rPr>
          <w:rStyle w:val="None"/>
          <w:rFonts w:ascii="Arial" w:hAnsi="Arial"/>
          <w:color w:val="424242"/>
          <w:sz w:val="24"/>
          <w:szCs w:val="24"/>
          <w:u w:color="424242"/>
          <w:lang w:val="en-US"/>
        </w:rPr>
        <w:t> for detailed guidance and information. (see Appendix 2)</w:t>
      </w:r>
    </w:p>
    <w:p w14:paraId="1DCA2DB4" w14:textId="765FEFAD" w:rsidR="00F62147" w:rsidRDefault="00000000" w:rsidP="00DB7746">
      <w:pPr>
        <w:pStyle w:val="Body"/>
        <w:spacing w:after="150"/>
        <w:rPr>
          <w:rStyle w:val="None"/>
          <w:rFonts w:ascii="Arial" w:eastAsia="Arial" w:hAnsi="Arial" w:cs="Arial"/>
        </w:rPr>
      </w:pPr>
      <w:r>
        <w:rPr>
          <w:rStyle w:val="None"/>
        </w:rPr>
        <w:br/>
      </w:r>
      <w:r>
        <w:rPr>
          <w:rStyle w:val="None"/>
          <w:rFonts w:ascii="Arial" w:hAnsi="Arial"/>
          <w:b/>
          <w:bCs/>
          <w:color w:val="424242"/>
          <w:u w:val="single" w:color="424242"/>
          <w:lang w:val="en-US"/>
        </w:rPr>
        <w:t xml:space="preserve">Service Development &amp; Evaluation </w:t>
      </w:r>
      <w:r>
        <w:rPr>
          <w:rStyle w:val="None"/>
        </w:rPr>
        <w:br/>
      </w:r>
      <w:r>
        <w:rPr>
          <w:rStyle w:val="None"/>
          <w:rFonts w:ascii="Arial" w:hAnsi="Arial"/>
          <w:lang w:val="en-US"/>
        </w:rPr>
        <w:t xml:space="preserve">Service Development &amp; Evaluation Abstracts should evaluate an intervention to create and/or improve a service or interventions that benefit respiratory health, including educational interventions and quality improvement </w:t>
      </w:r>
      <w:proofErr w:type="spellStart"/>
      <w:r>
        <w:rPr>
          <w:rStyle w:val="None"/>
          <w:rFonts w:ascii="Arial" w:hAnsi="Arial"/>
          <w:lang w:val="en-US"/>
        </w:rPr>
        <w:t>programmes</w:t>
      </w:r>
      <w:proofErr w:type="spellEnd"/>
      <w:r>
        <w:rPr>
          <w:rStyle w:val="None"/>
          <w:rFonts w:ascii="Arial" w:hAnsi="Arial"/>
          <w:lang w:val="en-US"/>
        </w:rPr>
        <w:t>. This can include surveys</w:t>
      </w:r>
      <w:r w:rsidR="00DB7746">
        <w:rPr>
          <w:rStyle w:val="None"/>
          <w:rFonts w:ascii="Arial" w:hAnsi="Arial"/>
          <w:lang w:val="en-US"/>
        </w:rPr>
        <w:t xml:space="preserve"> and </w:t>
      </w:r>
      <w:r w:rsidR="00DB7746" w:rsidRPr="00692BDE">
        <w:rPr>
          <w:rFonts w:ascii="Arial" w:hAnsi="Arial"/>
        </w:rPr>
        <w:t>abstracts which include real world evidence and good practice examples,</w:t>
      </w:r>
      <w:r w:rsidR="00DB7746">
        <w:rPr>
          <w:rFonts w:ascii="Arial" w:hAnsi="Arial"/>
        </w:rPr>
        <w:t xml:space="preserve"> which can be inspired by </w:t>
      </w:r>
      <w:r w:rsidR="00DB7746">
        <w:rPr>
          <w:rFonts w:ascii="Arial" w:hAnsi="Arial"/>
        </w:rPr>
        <w:fldChar w:fldCharType="begin"/>
      </w:r>
      <w:r w:rsidR="00DB7746">
        <w:rPr>
          <w:rFonts w:ascii="Arial" w:hAnsi="Arial"/>
        </w:rPr>
        <w:instrText>HYPERLINK "chrome-extension://efaidnbmnnnibpcajpcglclefindmkaj/https:/iris.who.int/bitstream/handle/10665/259232/WHO-NMH-NVI-17.9-eng.pdf?ua=1"</w:instrText>
      </w:r>
      <w:r w:rsidR="00DB7746">
        <w:rPr>
          <w:rFonts w:ascii="Arial" w:hAnsi="Arial"/>
        </w:rPr>
      </w:r>
      <w:r w:rsidR="00DB7746">
        <w:rPr>
          <w:rFonts w:ascii="Arial" w:hAnsi="Arial"/>
        </w:rPr>
        <w:fldChar w:fldCharType="separate"/>
      </w:r>
      <w:r w:rsidR="00DB7746" w:rsidRPr="000F3DE2">
        <w:rPr>
          <w:rStyle w:val="Hyperlink"/>
          <w:rFonts w:ascii="Arial" w:hAnsi="Arial"/>
        </w:rPr>
        <w:t>WHO best buys</w:t>
      </w:r>
      <w:r w:rsidR="00DB7746">
        <w:rPr>
          <w:rFonts w:ascii="Arial" w:hAnsi="Arial"/>
        </w:rPr>
        <w:fldChar w:fldCharType="end"/>
      </w:r>
    </w:p>
    <w:p w14:paraId="704826E8" w14:textId="77777777" w:rsidR="00F62147" w:rsidRDefault="00000000">
      <w:pPr>
        <w:pStyle w:val="Body"/>
        <w:shd w:val="clear" w:color="auto" w:fill="FCFCFC"/>
        <w:spacing w:after="150"/>
        <w:rPr>
          <w:rStyle w:val="None"/>
          <w:rFonts w:ascii="Arial" w:eastAsia="Arial" w:hAnsi="Arial" w:cs="Arial"/>
          <w:color w:val="424242"/>
          <w:u w:color="424242"/>
        </w:rPr>
      </w:pPr>
      <w:r>
        <w:rPr>
          <w:rStyle w:val="None"/>
          <w:rFonts w:ascii="Arial" w:hAnsi="Arial"/>
          <w:lang w:val="en-US"/>
        </w:rPr>
        <w:t>It should include the aim, outline of context, a brief description of the change and why you thought it would work, your strategy for change, impact and lessons learned.</w:t>
      </w:r>
    </w:p>
    <w:p w14:paraId="1B098E4A" w14:textId="77777777" w:rsidR="00F62147" w:rsidRDefault="00000000">
      <w:pPr>
        <w:pStyle w:val="Body"/>
        <w:shd w:val="clear" w:color="auto" w:fill="FCFCFC"/>
        <w:spacing w:after="150" w:line="240" w:lineRule="auto"/>
        <w:rPr>
          <w:rStyle w:val="None"/>
          <w:rFonts w:ascii="Arial" w:hAnsi="Arial"/>
          <w:lang w:val="en-US"/>
        </w:rPr>
      </w:pPr>
      <w:r>
        <w:rPr>
          <w:rStyle w:val="None"/>
          <w:rFonts w:ascii="Arial" w:eastAsia="Arial" w:hAnsi="Arial" w:cs="Arial"/>
          <w:color w:val="424242"/>
          <w:sz w:val="20"/>
          <w:szCs w:val="20"/>
          <w:u w:color="424242"/>
        </w:rPr>
        <w:br/>
      </w:r>
      <w:r>
        <w:rPr>
          <w:rStyle w:val="None"/>
          <w:rFonts w:ascii="Arial" w:hAnsi="Arial"/>
        </w:rPr>
        <w:t>Click</w:t>
      </w:r>
      <w:r>
        <w:rPr>
          <w:rStyle w:val="None"/>
          <w:rFonts w:ascii="Arial" w:hAnsi="Arial"/>
          <w:lang w:val="en-US"/>
        </w:rPr>
        <w:t> </w:t>
      </w:r>
      <w:hyperlink w:anchor="headingh.1fob9te" w:history="1">
        <w:r w:rsidR="00F62147">
          <w:rPr>
            <w:rStyle w:val="Hyperlink4"/>
            <w:lang w:val="de-DE"/>
          </w:rPr>
          <w:t>HERE</w:t>
        </w:r>
      </w:hyperlink>
      <w:r>
        <w:rPr>
          <w:rStyle w:val="None"/>
          <w:rFonts w:ascii="Arial" w:hAnsi="Arial"/>
          <w:b/>
          <w:bCs/>
          <w:u w:val="single"/>
          <w:lang w:val="en-US"/>
        </w:rPr>
        <w:t> </w:t>
      </w:r>
      <w:r>
        <w:rPr>
          <w:rStyle w:val="None"/>
          <w:rFonts w:ascii="Arial" w:hAnsi="Arial"/>
          <w:lang w:val="en-US"/>
        </w:rPr>
        <w:t>for detailed guidance and information. (see Appendix 3)</w:t>
      </w:r>
    </w:p>
    <w:p w14:paraId="29145A1E" w14:textId="77777777" w:rsidR="00DB7746" w:rsidRDefault="00DB7746">
      <w:pPr>
        <w:pStyle w:val="Body"/>
        <w:shd w:val="clear" w:color="auto" w:fill="FCFCFC"/>
        <w:spacing w:after="150" w:line="240" w:lineRule="auto"/>
        <w:rPr>
          <w:rStyle w:val="None"/>
          <w:rFonts w:ascii="Arial" w:eastAsia="Arial" w:hAnsi="Arial" w:cs="Arial"/>
        </w:rPr>
      </w:pPr>
    </w:p>
    <w:p w14:paraId="58A47809" w14:textId="77777777" w:rsidR="00F62147" w:rsidRDefault="00F62147">
      <w:pPr>
        <w:pStyle w:val="Body"/>
        <w:spacing w:after="0" w:line="240" w:lineRule="auto"/>
        <w:rPr>
          <w:rStyle w:val="None"/>
          <w:rFonts w:ascii="Arial" w:eastAsia="Arial" w:hAnsi="Arial" w:cs="Arial"/>
          <w:sz w:val="24"/>
          <w:szCs w:val="24"/>
        </w:rPr>
      </w:pPr>
    </w:p>
    <w:p w14:paraId="389DD23A" w14:textId="77777777" w:rsidR="00F62147" w:rsidRDefault="00000000">
      <w:pPr>
        <w:pStyle w:val="Heading"/>
        <w:rPr>
          <w:rStyle w:val="None"/>
          <w:rFonts w:ascii="Arial" w:eastAsia="Arial" w:hAnsi="Arial" w:cs="Arial"/>
          <w:b/>
          <w:bCs/>
          <w:color w:val="0E52B9"/>
          <w:sz w:val="36"/>
          <w:szCs w:val="36"/>
          <w:u w:color="0E52B9"/>
        </w:rPr>
      </w:pPr>
      <w:r>
        <w:rPr>
          <w:rStyle w:val="None"/>
          <w:rFonts w:ascii="Arial" w:hAnsi="Arial"/>
          <w:b/>
          <w:bCs/>
          <w:color w:val="0E52B9"/>
          <w:sz w:val="36"/>
          <w:szCs w:val="36"/>
          <w:u w:color="0E52B9"/>
          <w:lang w:val="en-US"/>
        </w:rPr>
        <w:lastRenderedPageBreak/>
        <w:t>Guide to Abstract Submission</w:t>
      </w:r>
    </w:p>
    <w:p w14:paraId="1996D68F" w14:textId="77777777" w:rsidR="00F62147" w:rsidRDefault="00000000">
      <w:pPr>
        <w:pStyle w:val="Body"/>
        <w:widowControl w:val="0"/>
        <w:spacing w:before="56" w:after="0"/>
        <w:ind w:right="1"/>
        <w:jc w:val="both"/>
        <w:rPr>
          <w:rStyle w:val="None"/>
          <w:rFonts w:ascii="Arial" w:eastAsia="Arial" w:hAnsi="Arial" w:cs="Arial"/>
        </w:rPr>
      </w:pPr>
      <w:r>
        <w:rPr>
          <w:rStyle w:val="None"/>
          <w:rFonts w:ascii="Arial" w:hAnsi="Arial"/>
          <w:b/>
          <w:bCs/>
          <w:color w:val="0E52B9"/>
          <w:u w:color="0E52B9"/>
          <w:lang w:val="en-US"/>
        </w:rPr>
        <w:t xml:space="preserve">Word Count &amp; Format: </w:t>
      </w:r>
      <w:r>
        <w:rPr>
          <w:rStyle w:val="None"/>
          <w:rFonts w:ascii="Arial" w:hAnsi="Arial"/>
          <w:lang w:val="en-US"/>
        </w:rPr>
        <w:t xml:space="preserve">There is a maximum of </w:t>
      </w:r>
      <w:r>
        <w:rPr>
          <w:rStyle w:val="None"/>
          <w:rFonts w:ascii="Arial" w:hAnsi="Arial"/>
          <w:b/>
          <w:bCs/>
          <w:lang w:val="en-US"/>
        </w:rPr>
        <w:t xml:space="preserve">300 words </w:t>
      </w:r>
      <w:r>
        <w:rPr>
          <w:rStyle w:val="None"/>
          <w:rFonts w:ascii="Arial" w:hAnsi="Arial"/>
          <w:lang w:val="en-US"/>
        </w:rPr>
        <w:t xml:space="preserve">allowed for the body of the abstract. </w:t>
      </w:r>
    </w:p>
    <w:p w14:paraId="4AB1FD79" w14:textId="77777777" w:rsidR="00F62147" w:rsidRDefault="00000000">
      <w:pPr>
        <w:pStyle w:val="Body"/>
        <w:widowControl w:val="0"/>
        <w:spacing w:before="158" w:after="0"/>
        <w:jc w:val="both"/>
        <w:rPr>
          <w:rStyle w:val="None"/>
          <w:rFonts w:ascii="Arial" w:eastAsia="Arial" w:hAnsi="Arial" w:cs="Arial"/>
        </w:rPr>
      </w:pPr>
      <w:r>
        <w:rPr>
          <w:rStyle w:val="None"/>
          <w:rFonts w:ascii="Arial" w:hAnsi="Arial"/>
          <w:b/>
          <w:bCs/>
          <w:color w:val="0E52B9"/>
          <w:u w:color="0E52B9"/>
          <w:lang w:val="en-US"/>
        </w:rPr>
        <w:t>Figures and tables:</w:t>
      </w:r>
      <w:r>
        <w:rPr>
          <w:rStyle w:val="None"/>
          <w:rFonts w:ascii="Arial" w:hAnsi="Arial"/>
          <w:lang w:val="en-US"/>
        </w:rPr>
        <w:t xml:space="preserve"> You may include one image or table to illustrate the work further. Please ensure that you have permission to use any images that you display in your abstract submission; otherwise, you may be liable for copyright infringement and associated charges.</w:t>
      </w:r>
    </w:p>
    <w:p w14:paraId="2955D669" w14:textId="77777777" w:rsidR="00F62147" w:rsidRDefault="00000000">
      <w:pPr>
        <w:pStyle w:val="Body"/>
        <w:widowControl w:val="0"/>
        <w:spacing w:before="159" w:after="0"/>
        <w:jc w:val="both"/>
        <w:rPr>
          <w:rStyle w:val="None"/>
          <w:rFonts w:ascii="Arial" w:eastAsia="Arial" w:hAnsi="Arial" w:cs="Arial"/>
        </w:rPr>
      </w:pPr>
      <w:r>
        <w:rPr>
          <w:rStyle w:val="None"/>
          <w:rFonts w:ascii="Arial" w:hAnsi="Arial"/>
          <w:lang w:val="en-US"/>
        </w:rPr>
        <w:t>Images can be in any format and up to 5MB in size. Any patient-identifiable images must have the patient’s written permission for display.</w:t>
      </w:r>
    </w:p>
    <w:p w14:paraId="5D0F509C" w14:textId="77777777" w:rsidR="00F62147" w:rsidRDefault="00000000">
      <w:pPr>
        <w:pStyle w:val="Body"/>
        <w:widowControl w:val="0"/>
        <w:spacing w:before="159" w:after="0"/>
        <w:jc w:val="both"/>
        <w:rPr>
          <w:rStyle w:val="None"/>
          <w:rFonts w:ascii="Arial" w:eastAsia="Arial" w:hAnsi="Arial" w:cs="Arial"/>
        </w:rPr>
      </w:pPr>
      <w:r>
        <w:rPr>
          <w:rStyle w:val="None"/>
          <w:rFonts w:ascii="Arial" w:hAnsi="Arial"/>
          <w:lang w:val="en-US"/>
        </w:rPr>
        <w:t xml:space="preserve">Note on adding tables and images: Tables and Diagrams can be uploaded added and added as supporting files and not to the abstract’s body text. Tables or Diagrams should be uploaded as jpg. or </w:t>
      </w:r>
      <w:proofErr w:type="spellStart"/>
      <w:r>
        <w:rPr>
          <w:rStyle w:val="None"/>
          <w:rFonts w:ascii="Arial" w:hAnsi="Arial"/>
          <w:lang w:val="en-US"/>
        </w:rPr>
        <w:t>png</w:t>
      </w:r>
      <w:proofErr w:type="spellEnd"/>
      <w:r>
        <w:rPr>
          <w:rStyle w:val="None"/>
          <w:rFonts w:ascii="Arial" w:hAnsi="Arial"/>
          <w:lang w:val="en-US"/>
        </w:rPr>
        <w:t>. files and clearly labelled e.g. 1) Tables: Table 1 – Table title 2) Diagrams: Figure 1 - Figure Title.</w:t>
      </w:r>
      <w:r>
        <w:rPr>
          <w:rStyle w:val="None"/>
          <w:rFonts w:ascii="Arial" w:eastAsia="Arial" w:hAnsi="Arial" w:cs="Arial"/>
        </w:rPr>
        <w:br/>
      </w:r>
    </w:p>
    <w:p w14:paraId="2F94620A" w14:textId="77777777" w:rsidR="00F62147" w:rsidRDefault="00000000">
      <w:pPr>
        <w:pStyle w:val="Body"/>
        <w:widowControl w:val="0"/>
        <w:spacing w:after="0"/>
        <w:jc w:val="both"/>
        <w:rPr>
          <w:rStyle w:val="None"/>
          <w:rFonts w:ascii="Arial" w:eastAsia="Arial" w:hAnsi="Arial" w:cs="Arial"/>
        </w:rPr>
      </w:pPr>
      <w:r>
        <w:rPr>
          <w:rStyle w:val="None"/>
          <w:rFonts w:ascii="Arial" w:hAnsi="Arial"/>
          <w:b/>
          <w:bCs/>
          <w:color w:val="0E52B9"/>
          <w:u w:color="0E52B9"/>
          <w:lang w:val="en-US"/>
        </w:rPr>
        <w:t xml:space="preserve">Abstracts should be written in full sentences in English: </w:t>
      </w:r>
      <w:r>
        <w:rPr>
          <w:rStyle w:val="None"/>
          <w:rFonts w:ascii="Arial" w:hAnsi="Arial"/>
          <w:lang w:val="en-US"/>
        </w:rPr>
        <w:t>A correct sentence structure and grammar must be used and please check your spelling. Abstracts must be written in plain English. If this is your second language, please have your abstract proofread by a colleague with good written English skills.</w:t>
      </w:r>
    </w:p>
    <w:p w14:paraId="6A81ECA7" w14:textId="77777777" w:rsidR="00F62147" w:rsidRDefault="00F62147">
      <w:pPr>
        <w:pStyle w:val="Body"/>
        <w:widowControl w:val="0"/>
        <w:spacing w:after="0"/>
        <w:jc w:val="both"/>
        <w:rPr>
          <w:rStyle w:val="None"/>
          <w:rFonts w:ascii="Arial" w:eastAsia="Arial" w:hAnsi="Arial" w:cs="Arial"/>
        </w:rPr>
      </w:pPr>
    </w:p>
    <w:p w14:paraId="7B9BA4DE" w14:textId="77777777" w:rsidR="0052765B" w:rsidRPr="0052765B" w:rsidRDefault="0052765B" w:rsidP="0052765B">
      <w:pPr>
        <w:pStyle w:val="Body"/>
        <w:rPr>
          <w:rFonts w:ascii="Arial" w:hAnsi="Arial"/>
          <w:color w:val="000000" w:themeColor="text1"/>
          <w:u w:color="0E52B9"/>
        </w:rPr>
      </w:pPr>
      <w:r w:rsidRPr="0052765B">
        <w:rPr>
          <w:rFonts w:ascii="Arial" w:hAnsi="Arial"/>
          <w:b/>
          <w:bCs/>
          <w:color w:val="0E52B9"/>
          <w:u w:color="0E52B9"/>
        </w:rPr>
        <w:t>Review Process and Outcome: </w:t>
      </w:r>
      <w:r w:rsidRPr="0052765B">
        <w:rPr>
          <w:rFonts w:ascii="Arial" w:hAnsi="Arial"/>
          <w:color w:val="000000" w:themeColor="text1"/>
          <w:u w:color="0E52B9"/>
        </w:rPr>
        <w:t>All abstracts will be peer-reviewed and authors submitting by the main deadline of 22</w:t>
      </w:r>
      <w:r w:rsidRPr="0052765B">
        <w:rPr>
          <w:rFonts w:ascii="Arial" w:hAnsi="Arial"/>
          <w:color w:val="000000" w:themeColor="text1"/>
          <w:u w:color="0E52B9"/>
          <w:vertAlign w:val="superscript"/>
        </w:rPr>
        <w:t>nd</w:t>
      </w:r>
      <w:r w:rsidRPr="0052765B">
        <w:rPr>
          <w:rFonts w:ascii="Arial" w:hAnsi="Arial"/>
          <w:color w:val="000000" w:themeColor="text1"/>
          <w:u w:color="0E52B9"/>
        </w:rPr>
        <w:t xml:space="preserve"> February 2026 will be notified of the outcome by 16 March 2026. </w:t>
      </w:r>
      <w:r w:rsidRPr="0052765B">
        <w:rPr>
          <w:rFonts w:ascii="Arial" w:hAnsi="Arial"/>
          <w:color w:val="000000" w:themeColor="text1"/>
          <w:u w:color="0E52B9"/>
        </w:rPr>
        <w:br/>
      </w:r>
      <w:r w:rsidRPr="0052765B">
        <w:rPr>
          <w:rFonts w:ascii="Arial" w:hAnsi="Arial"/>
          <w:color w:val="000000" w:themeColor="text1"/>
          <w:u w:color="0E52B9"/>
        </w:rPr>
        <w:br/>
        <w:t>If you wish your abstract to be reviewed early, to help with your visa, funding or travel arrangements please submit by 14 December 2025. The outcome will be notified by 23 December 2025. Abstracts submitted on 19 April 2026 will be notified of the outcome by 28 April 2026.</w:t>
      </w:r>
    </w:p>
    <w:p w14:paraId="1D10D6C1" w14:textId="77777777" w:rsidR="0052765B" w:rsidRPr="0052765B" w:rsidRDefault="0052765B" w:rsidP="0052765B">
      <w:pPr>
        <w:pStyle w:val="Body"/>
        <w:rPr>
          <w:rFonts w:ascii="Arial" w:hAnsi="Arial"/>
          <w:color w:val="000000" w:themeColor="text1"/>
          <w:u w:color="0E52B9"/>
        </w:rPr>
      </w:pPr>
    </w:p>
    <w:p w14:paraId="2A0B7891" w14:textId="77777777" w:rsidR="0052765B" w:rsidRPr="0052765B" w:rsidRDefault="0052765B" w:rsidP="0052765B">
      <w:pPr>
        <w:pStyle w:val="Body"/>
        <w:rPr>
          <w:rFonts w:ascii="Arial" w:hAnsi="Arial"/>
          <w:color w:val="000000" w:themeColor="text1"/>
          <w:u w:color="0E52B9"/>
        </w:rPr>
      </w:pPr>
      <w:r w:rsidRPr="0052765B">
        <w:rPr>
          <w:rFonts w:ascii="Arial" w:hAnsi="Arial"/>
          <w:color w:val="000000" w:themeColor="text1"/>
          <w:u w:color="0E52B9"/>
        </w:rPr>
        <w:t>All abstracts with author permission will also be added to </w:t>
      </w:r>
      <w:r w:rsidRPr="0052765B">
        <w:rPr>
          <w:rFonts w:ascii="Arial" w:hAnsi="Arial"/>
          <w:color w:val="000000" w:themeColor="text1"/>
          <w:u w:color="0E52B9"/>
        </w:rPr>
        <w:fldChar w:fldCharType="begin"/>
      </w:r>
      <w:r w:rsidRPr="0052765B">
        <w:rPr>
          <w:rFonts w:ascii="Arial" w:hAnsi="Arial"/>
          <w:color w:val="000000" w:themeColor="text1"/>
          <w:u w:color="0E52B9"/>
        </w:rPr>
        <w:instrText>HYPERLINK "https://www.ipcrg.org/resources/search-resources"</w:instrText>
      </w:r>
      <w:r w:rsidRPr="0052765B">
        <w:rPr>
          <w:rFonts w:ascii="Arial" w:hAnsi="Arial"/>
          <w:color w:val="000000" w:themeColor="text1"/>
          <w:u w:color="0E52B9"/>
        </w:rPr>
      </w:r>
      <w:r w:rsidRPr="0052765B">
        <w:rPr>
          <w:rFonts w:ascii="Arial" w:hAnsi="Arial"/>
          <w:color w:val="000000" w:themeColor="text1"/>
          <w:u w:color="0E52B9"/>
        </w:rPr>
        <w:fldChar w:fldCharType="separate"/>
      </w:r>
      <w:r w:rsidRPr="0052765B">
        <w:rPr>
          <w:rStyle w:val="Hyperlink"/>
          <w:rFonts w:ascii="Arial" w:hAnsi="Arial"/>
          <w:color w:val="000000" w:themeColor="text1"/>
        </w:rPr>
        <w:t>IPCRG online resources</w:t>
      </w:r>
      <w:r w:rsidRPr="0052765B">
        <w:rPr>
          <w:rFonts w:ascii="Arial" w:hAnsi="Arial"/>
          <w:color w:val="000000" w:themeColor="text1"/>
          <w:u w:color="0E52B9"/>
        </w:rPr>
        <w:fldChar w:fldCharType="end"/>
      </w:r>
      <w:r w:rsidRPr="0052765B">
        <w:rPr>
          <w:rFonts w:ascii="Arial" w:hAnsi="Arial"/>
          <w:color w:val="000000" w:themeColor="text1"/>
          <w:u w:color="0E52B9"/>
        </w:rPr>
        <w:t> and IPCRG will disseminate these to its network.</w:t>
      </w:r>
    </w:p>
    <w:p w14:paraId="1A6EE329" w14:textId="1057B730" w:rsidR="0052765B" w:rsidRPr="0051162A" w:rsidRDefault="0052765B" w:rsidP="0052765B">
      <w:pPr>
        <w:shd w:val="clear" w:color="auto" w:fill="FFFFFF"/>
        <w:rPr>
          <w:rFonts w:ascii="Arial" w:hAnsi="Arial" w:cs="Arial"/>
          <w:b/>
          <w:bCs/>
          <w:sz w:val="22"/>
          <w:szCs w:val="22"/>
        </w:rPr>
      </w:pPr>
      <w:r w:rsidRPr="0051162A">
        <w:rPr>
          <w:rFonts w:ascii="Arial" w:hAnsi="Arial" w:cs="Arial"/>
          <w:b/>
          <w:bCs/>
          <w:sz w:val="22"/>
          <w:szCs w:val="22"/>
        </w:rPr>
        <w:t>Accreditation</w:t>
      </w:r>
    </w:p>
    <w:p w14:paraId="2B0D501F" w14:textId="77777777" w:rsidR="0052765B" w:rsidRPr="0051162A" w:rsidRDefault="0052765B" w:rsidP="0052765B">
      <w:pPr>
        <w:shd w:val="clear" w:color="auto" w:fill="FFFFFF"/>
        <w:rPr>
          <w:rStyle w:val="Strong"/>
          <w:rFonts w:ascii="Arial" w:eastAsiaTheme="majorEastAsia" w:hAnsi="Arial" w:cs="Arial"/>
          <w:color w:val="000000"/>
          <w:sz w:val="22"/>
          <w:szCs w:val="22"/>
        </w:rPr>
      </w:pPr>
      <w:r w:rsidRPr="0051162A">
        <w:rPr>
          <w:rFonts w:ascii="Arial" w:hAnsi="Arial" w:cs="Arial"/>
          <w:sz w:val="22"/>
          <w:szCs w:val="22"/>
        </w:rPr>
        <w:t xml:space="preserve">As with previous conferences we will be applying for </w:t>
      </w:r>
      <w:proofErr w:type="spellStart"/>
      <w:r w:rsidRPr="0051162A">
        <w:rPr>
          <w:rFonts w:ascii="Arial" w:hAnsi="Arial" w:cs="Arial"/>
          <w:sz w:val="22"/>
          <w:szCs w:val="22"/>
        </w:rPr>
        <w:t>accredication</w:t>
      </w:r>
      <w:proofErr w:type="spellEnd"/>
      <w:r w:rsidRPr="0051162A">
        <w:rPr>
          <w:rFonts w:ascii="Arial" w:hAnsi="Arial" w:cs="Arial"/>
          <w:sz w:val="22"/>
          <w:szCs w:val="22"/>
        </w:rPr>
        <w:t xml:space="preserve"> from the </w:t>
      </w:r>
      <w:r w:rsidRPr="0051162A">
        <w:rPr>
          <w:rFonts w:ascii="Arial" w:hAnsi="Arial" w:cs="Arial"/>
          <w:color w:val="000000"/>
          <w:sz w:val="22"/>
          <w:szCs w:val="22"/>
          <w:shd w:val="clear" w:color="auto" w:fill="FFFFFF"/>
        </w:rPr>
        <w:t>European Accreditation Council for Continuing Medical Education (EACCME</w:t>
      </w:r>
      <w:r w:rsidRPr="0051162A">
        <w:rPr>
          <w:rFonts w:ascii="Arial" w:hAnsi="Arial" w:cs="Arial"/>
          <w:color w:val="000000"/>
          <w:sz w:val="22"/>
          <w:szCs w:val="22"/>
          <w:vertAlign w:val="superscript"/>
        </w:rPr>
        <w:t>®</w:t>
      </w:r>
      <w:r w:rsidRPr="0051162A">
        <w:rPr>
          <w:rFonts w:ascii="Arial" w:hAnsi="Arial" w:cs="Arial"/>
          <w:color w:val="000000"/>
          <w:sz w:val="22"/>
          <w:szCs w:val="22"/>
          <w:shd w:val="clear" w:color="auto" w:fill="FFFFFF"/>
        </w:rPr>
        <w:t>) who awarded the previous World conference in Athens with </w:t>
      </w:r>
      <w:r w:rsidRPr="0051162A">
        <w:rPr>
          <w:rStyle w:val="Strong"/>
          <w:rFonts w:ascii="Arial" w:eastAsiaTheme="majorEastAsia" w:hAnsi="Arial" w:cs="Arial"/>
          <w:color w:val="000000"/>
          <w:sz w:val="22"/>
          <w:szCs w:val="22"/>
        </w:rPr>
        <w:t>10.5 European CME credits </w:t>
      </w:r>
      <w:r w:rsidRPr="0051162A">
        <w:rPr>
          <w:rFonts w:ascii="Arial" w:hAnsi="Arial" w:cs="Arial"/>
          <w:color w:val="000000"/>
          <w:sz w:val="22"/>
          <w:szCs w:val="22"/>
          <w:shd w:val="clear" w:color="auto" w:fill="FFFFFF"/>
        </w:rPr>
        <w:t>(ECMEC</w:t>
      </w:r>
      <w:r w:rsidRPr="0051162A">
        <w:rPr>
          <w:rFonts w:ascii="Arial" w:hAnsi="Arial" w:cs="Arial"/>
          <w:color w:val="000000"/>
          <w:sz w:val="22"/>
          <w:szCs w:val="22"/>
          <w:vertAlign w:val="superscript"/>
        </w:rPr>
        <w:t>®</w:t>
      </w:r>
      <w:r w:rsidRPr="0051162A">
        <w:rPr>
          <w:rFonts w:ascii="Arial" w:hAnsi="Arial" w:cs="Arial"/>
          <w:color w:val="000000"/>
          <w:sz w:val="22"/>
          <w:szCs w:val="22"/>
          <w:shd w:val="clear" w:color="auto" w:fill="FFFFFF"/>
        </w:rPr>
        <w:t xml:space="preserve">s) and the European Board for Accreditation in Pneumonology (EBAP), who awarded the World conference in Athens with </w:t>
      </w:r>
      <w:r w:rsidRPr="0051162A">
        <w:rPr>
          <w:rStyle w:val="Strong"/>
          <w:rFonts w:ascii="Arial" w:eastAsiaTheme="majorEastAsia" w:hAnsi="Arial" w:cs="Arial"/>
          <w:color w:val="000000"/>
          <w:sz w:val="22"/>
          <w:szCs w:val="22"/>
        </w:rPr>
        <w:t>12 CME credits.</w:t>
      </w:r>
    </w:p>
    <w:p w14:paraId="38C77FE4" w14:textId="77777777" w:rsidR="0052765B" w:rsidRPr="0051162A" w:rsidRDefault="0052765B" w:rsidP="0052765B">
      <w:pPr>
        <w:shd w:val="clear" w:color="auto" w:fill="FFFFFF"/>
        <w:rPr>
          <w:rFonts w:ascii="Arial" w:hAnsi="Arial" w:cs="Arial"/>
          <w:color w:val="000000"/>
          <w:sz w:val="22"/>
          <w:szCs w:val="22"/>
          <w:shd w:val="clear" w:color="auto" w:fill="FFFFFF"/>
        </w:rPr>
      </w:pPr>
    </w:p>
    <w:p w14:paraId="5882245E" w14:textId="05C50F39" w:rsidR="0052765B" w:rsidRPr="00D87D4F" w:rsidRDefault="0052765B" w:rsidP="0052765B">
      <w:pPr>
        <w:shd w:val="clear" w:color="auto" w:fill="FFFFFF"/>
        <w:rPr>
          <w:rFonts w:ascii="Arial" w:hAnsi="Arial" w:cs="Arial"/>
          <w:color w:val="000000"/>
          <w:sz w:val="22"/>
          <w:szCs w:val="22"/>
          <w:shd w:val="clear" w:color="auto" w:fill="FFFFFF"/>
        </w:rPr>
      </w:pPr>
      <w:r w:rsidRPr="0051162A">
        <w:rPr>
          <w:rFonts w:ascii="Arial" w:hAnsi="Arial" w:cs="Arial"/>
          <w:color w:val="000000"/>
          <w:sz w:val="22"/>
          <w:szCs w:val="22"/>
          <w:shd w:val="clear" w:color="auto" w:fill="FFFFFF"/>
        </w:rPr>
        <w:t xml:space="preserve">In </w:t>
      </w:r>
      <w:r w:rsidR="00DB7746" w:rsidRPr="0051162A">
        <w:rPr>
          <w:rFonts w:ascii="Arial" w:hAnsi="Arial" w:cs="Arial"/>
          <w:color w:val="000000"/>
          <w:sz w:val="22"/>
          <w:szCs w:val="22"/>
          <w:shd w:val="clear" w:color="auto" w:fill="FFFFFF"/>
        </w:rPr>
        <w:t>addition</w:t>
      </w:r>
      <w:r w:rsidRPr="0051162A">
        <w:rPr>
          <w:rFonts w:ascii="Arial" w:hAnsi="Arial" w:cs="Arial"/>
          <w:color w:val="000000"/>
          <w:sz w:val="22"/>
          <w:szCs w:val="22"/>
          <w:shd w:val="clear" w:color="auto" w:fill="FFFFFF"/>
        </w:rPr>
        <w:t xml:space="preserve">, for Tunisia we will be applying for </w:t>
      </w:r>
      <w:r w:rsidR="00DB7746" w:rsidRPr="0051162A">
        <w:rPr>
          <w:rFonts w:ascii="Arial" w:hAnsi="Arial" w:cs="Arial"/>
          <w:sz w:val="22"/>
          <w:szCs w:val="22"/>
        </w:rPr>
        <w:t>accreditation</w:t>
      </w:r>
      <w:r w:rsidRPr="0051162A">
        <w:rPr>
          <w:rFonts w:ascii="Arial" w:hAnsi="Arial" w:cs="Arial"/>
          <w:sz w:val="22"/>
          <w:szCs w:val="22"/>
        </w:rPr>
        <w:t xml:space="preserve"> from the</w:t>
      </w:r>
      <w:r w:rsidRPr="0051162A">
        <w:rPr>
          <w:rFonts w:ascii="Arial" w:hAnsi="Arial" w:cs="Arial"/>
          <w:color w:val="000000"/>
          <w:sz w:val="22"/>
          <w:szCs w:val="22"/>
          <w:shd w:val="clear" w:color="auto" w:fill="FFFFFF"/>
        </w:rPr>
        <w:t xml:space="preserve"> </w:t>
      </w:r>
      <w:r w:rsidRPr="0051162A">
        <w:rPr>
          <w:rFonts w:ascii="Arial" w:hAnsi="Arial" w:cs="Arial"/>
          <w:sz w:val="22"/>
          <w:szCs w:val="22"/>
        </w:rPr>
        <w:t xml:space="preserve">Conseil National de </w:t>
      </w:r>
      <w:proofErr w:type="spellStart"/>
      <w:r w:rsidRPr="0051162A">
        <w:rPr>
          <w:rFonts w:ascii="Arial" w:hAnsi="Arial" w:cs="Arial"/>
          <w:sz w:val="22"/>
          <w:szCs w:val="22"/>
        </w:rPr>
        <w:t>l’Ordre</w:t>
      </w:r>
      <w:proofErr w:type="spellEnd"/>
      <w:r w:rsidRPr="0051162A">
        <w:rPr>
          <w:rFonts w:ascii="Arial" w:hAnsi="Arial" w:cs="Arial"/>
          <w:sz w:val="22"/>
          <w:szCs w:val="22"/>
        </w:rPr>
        <w:t xml:space="preserve"> des Médecins (CNOM), via </w:t>
      </w:r>
      <w:hyperlink r:id="rId9" w:history="1">
        <w:r w:rsidRPr="00D87D4F">
          <w:rPr>
            <w:rStyle w:val="Hyperlink"/>
            <w:rFonts w:ascii="Arial" w:hAnsi="Arial" w:cs="Arial"/>
            <w:sz w:val="22"/>
            <w:szCs w:val="22"/>
          </w:rPr>
          <w:t>EACCME</w:t>
        </w:r>
      </w:hyperlink>
      <w:r w:rsidRPr="0051162A">
        <w:rPr>
          <w:rFonts w:ascii="Arial" w:hAnsi="Arial" w:cs="Arial"/>
          <w:sz w:val="22"/>
          <w:szCs w:val="22"/>
        </w:rPr>
        <w:t xml:space="preserve"> and from </w:t>
      </w:r>
      <w:hyperlink r:id="rId10" w:history="1">
        <w:r w:rsidRPr="0051162A">
          <w:rPr>
            <w:rStyle w:val="Hyperlink"/>
            <w:rFonts w:ascii="Arial" w:hAnsi="Arial" w:cs="Arial"/>
            <w:sz w:val="22"/>
            <w:szCs w:val="22"/>
            <w:shd w:val="clear" w:color="auto" w:fill="FFFFFF"/>
          </w:rPr>
          <w:t>INEAS</w:t>
        </w:r>
      </w:hyperlink>
      <w:r w:rsidRPr="0051162A">
        <w:rPr>
          <w:rFonts w:ascii="Arial" w:hAnsi="Arial" w:cs="Arial"/>
          <w:color w:val="000000"/>
          <w:sz w:val="22"/>
          <w:szCs w:val="22"/>
          <w:shd w:val="clear" w:color="auto" w:fill="FFFFFF"/>
        </w:rPr>
        <w:t xml:space="preserve"> – The (Tunisian) National Authority for Assessment and Accreditation in Healthcare</w:t>
      </w:r>
      <w:r>
        <w:rPr>
          <w:rFonts w:ascii="Arial" w:hAnsi="Arial" w:cs="Arial"/>
          <w:color w:val="000000"/>
          <w:sz w:val="22"/>
          <w:szCs w:val="22"/>
          <w:shd w:val="clear" w:color="auto" w:fill="FFFFFF"/>
        </w:rPr>
        <w:t>.</w:t>
      </w:r>
    </w:p>
    <w:p w14:paraId="13BA227C" w14:textId="77777777" w:rsidR="0052765B" w:rsidRPr="0051162A" w:rsidRDefault="0052765B" w:rsidP="0052765B">
      <w:pPr>
        <w:shd w:val="clear" w:color="auto" w:fill="FFFFFF"/>
        <w:rPr>
          <w:rFonts w:ascii="Arial" w:hAnsi="Arial" w:cs="Arial"/>
          <w:sz w:val="22"/>
          <w:szCs w:val="22"/>
        </w:rPr>
      </w:pPr>
    </w:p>
    <w:p w14:paraId="66C9BDF2"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r w:rsidRPr="0051162A">
        <w:rPr>
          <w:rFonts w:ascii="Arial" w:hAnsi="Arial" w:cs="Arial"/>
          <w:color w:val="000000"/>
          <w:sz w:val="22"/>
          <w:szCs w:val="22"/>
          <w:shd w:val="clear" w:color="auto" w:fill="FFFFFF"/>
        </w:rPr>
        <w:t xml:space="preserve">In all cases you should claim only those hours of credit </w:t>
      </w:r>
      <w:proofErr w:type="gramStart"/>
      <w:r w:rsidRPr="0051162A">
        <w:rPr>
          <w:rFonts w:ascii="Arial" w:hAnsi="Arial" w:cs="Arial"/>
          <w:color w:val="000000"/>
          <w:sz w:val="22"/>
          <w:szCs w:val="22"/>
          <w:shd w:val="clear" w:color="auto" w:fill="FFFFFF"/>
        </w:rPr>
        <w:t>actually spent</w:t>
      </w:r>
      <w:proofErr w:type="gramEnd"/>
      <w:r w:rsidRPr="0051162A">
        <w:rPr>
          <w:rFonts w:ascii="Arial" w:hAnsi="Arial" w:cs="Arial"/>
          <w:color w:val="000000"/>
          <w:sz w:val="22"/>
          <w:szCs w:val="22"/>
          <w:shd w:val="clear" w:color="auto" w:fill="FFFFFF"/>
        </w:rPr>
        <w:t xml:space="preserve"> in the educational activity.</w:t>
      </w:r>
    </w:p>
    <w:p w14:paraId="6DEEA5AF"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6472F8A9"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6DADB60C"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4722385B"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45BA40C1"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2E4BC57A"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56747F10"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562D9EE2"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26233D32"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6C8B93AF"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39D04891"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76D52E1A"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7261FAB6" w14:textId="77777777" w:rsidR="0052765B"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19FA7D71" w14:textId="77777777" w:rsidR="0052765B" w:rsidRPr="0051162A" w:rsidRDefault="0052765B" w:rsidP="0052765B">
      <w:pPr>
        <w:pBdr>
          <w:bottom w:val="single" w:sz="6" w:space="1" w:color="auto"/>
        </w:pBdr>
        <w:shd w:val="clear" w:color="auto" w:fill="FFFFFF"/>
        <w:rPr>
          <w:rFonts w:ascii="Arial" w:hAnsi="Arial" w:cs="Arial"/>
          <w:color w:val="000000"/>
          <w:sz w:val="22"/>
          <w:szCs w:val="22"/>
          <w:shd w:val="clear" w:color="auto" w:fill="FFFFFF"/>
        </w:rPr>
      </w:pPr>
    </w:p>
    <w:p w14:paraId="05D534E9" w14:textId="568DD69B" w:rsidR="00F62147" w:rsidRDefault="00F62147">
      <w:pPr>
        <w:pStyle w:val="Body"/>
      </w:pPr>
    </w:p>
    <w:p w14:paraId="5F5B6F89" w14:textId="77777777" w:rsidR="00F62147" w:rsidRDefault="00000000">
      <w:pPr>
        <w:pStyle w:val="Heading"/>
        <w:rPr>
          <w:rStyle w:val="None"/>
          <w:rFonts w:ascii="Arial" w:eastAsia="Arial" w:hAnsi="Arial" w:cs="Arial"/>
          <w:b/>
          <w:bCs/>
          <w:color w:val="0E52B9"/>
          <w:sz w:val="36"/>
          <w:szCs w:val="36"/>
          <w:u w:color="0E52B9"/>
        </w:rPr>
      </w:pPr>
      <w:r>
        <w:rPr>
          <w:rStyle w:val="None"/>
          <w:rFonts w:ascii="Arial" w:hAnsi="Arial"/>
          <w:b/>
          <w:bCs/>
          <w:color w:val="0E52B9"/>
          <w:sz w:val="36"/>
          <w:szCs w:val="36"/>
          <w:u w:color="0E52B9"/>
          <w:lang w:val="en-US"/>
        </w:rPr>
        <w:t>Terms &amp; Conditions</w:t>
      </w:r>
    </w:p>
    <w:p w14:paraId="51D2D101" w14:textId="07CB9E3F" w:rsidR="00F62147" w:rsidRDefault="00000000">
      <w:pPr>
        <w:pStyle w:val="Body"/>
        <w:numPr>
          <w:ilvl w:val="0"/>
          <w:numId w:val="2"/>
        </w:numPr>
        <w:shd w:val="clear" w:color="auto" w:fill="FCFCFC"/>
        <w:spacing w:before="280" w:after="0" w:line="240" w:lineRule="auto"/>
        <w:rPr>
          <w:rFonts w:ascii="Arial" w:hAnsi="Arial"/>
          <w:color w:val="424242"/>
          <w:sz w:val="21"/>
          <w:szCs w:val="21"/>
          <w:lang w:val="en-US"/>
        </w:rPr>
      </w:pPr>
      <w:r>
        <w:rPr>
          <w:rStyle w:val="None"/>
          <w:rFonts w:ascii="Arial" w:hAnsi="Arial"/>
          <w:color w:val="424242"/>
          <w:sz w:val="21"/>
          <w:szCs w:val="21"/>
          <w:u w:color="424242"/>
          <w:lang w:val="en-US"/>
        </w:rPr>
        <w:t>Abstracts can only be submitted electronically through the online abstract submission form available at the top of this webpage and should be submitted </w:t>
      </w:r>
      <w:r>
        <w:rPr>
          <w:rStyle w:val="None"/>
          <w:rFonts w:ascii="Arial" w:hAnsi="Arial"/>
          <w:sz w:val="21"/>
          <w:szCs w:val="21"/>
        </w:rPr>
        <w:t>by</w:t>
      </w:r>
      <w:r>
        <w:rPr>
          <w:rStyle w:val="None"/>
          <w:rFonts w:ascii="Arial" w:hAnsi="Arial"/>
          <w:color w:val="424242"/>
          <w:sz w:val="21"/>
          <w:szCs w:val="21"/>
          <w:u w:color="424242"/>
        </w:rPr>
        <w:t xml:space="preserve"> </w:t>
      </w:r>
      <w:r w:rsidR="0052765B" w:rsidRPr="0052765B">
        <w:rPr>
          <w:rFonts w:ascii="Arial" w:hAnsi="Arial"/>
          <w:b/>
          <w:bCs/>
          <w:color w:val="FF0000"/>
          <w:sz w:val="21"/>
          <w:szCs w:val="21"/>
          <w:u w:color="FF0000"/>
          <w:lang w:val="en-US"/>
        </w:rPr>
        <w:t>22</w:t>
      </w:r>
      <w:r w:rsidR="0052765B" w:rsidRPr="0052765B">
        <w:rPr>
          <w:rFonts w:ascii="Arial" w:hAnsi="Arial"/>
          <w:b/>
          <w:bCs/>
          <w:color w:val="FF0000"/>
          <w:sz w:val="21"/>
          <w:szCs w:val="21"/>
          <w:u w:color="FF0000"/>
          <w:vertAlign w:val="superscript"/>
          <w:lang w:val="en-US"/>
        </w:rPr>
        <w:t>nd</w:t>
      </w:r>
      <w:r w:rsidR="0052765B" w:rsidRPr="0052765B">
        <w:rPr>
          <w:rFonts w:ascii="Arial" w:hAnsi="Arial"/>
          <w:b/>
          <w:bCs/>
          <w:color w:val="FF0000"/>
          <w:sz w:val="21"/>
          <w:szCs w:val="21"/>
          <w:u w:color="FF0000"/>
          <w:lang w:val="en-US"/>
        </w:rPr>
        <w:t xml:space="preserve"> February 2026</w:t>
      </w:r>
      <w:r>
        <w:rPr>
          <w:rStyle w:val="None"/>
          <w:rFonts w:ascii="Arial" w:hAnsi="Arial"/>
          <w:b/>
          <w:bCs/>
          <w:color w:val="FF0000"/>
          <w:sz w:val="21"/>
          <w:szCs w:val="21"/>
          <w:u w:color="FF0000"/>
        </w:rPr>
        <w:t xml:space="preserve">. </w:t>
      </w:r>
      <w:r>
        <w:rPr>
          <w:rStyle w:val="None"/>
          <w:rFonts w:ascii="Arial" w:hAnsi="Arial"/>
          <w:sz w:val="21"/>
          <w:szCs w:val="21"/>
          <w:lang w:val="en-US"/>
        </w:rPr>
        <w:t>If you wish your abstract to be reviewed early,</w:t>
      </w:r>
      <w:r>
        <w:rPr>
          <w:rStyle w:val="None"/>
          <w:rFonts w:ascii="Arial" w:hAnsi="Arial"/>
          <w:b/>
          <w:bCs/>
          <w:color w:val="FF0000"/>
          <w:sz w:val="21"/>
          <w:szCs w:val="21"/>
          <w:u w:color="FF0000"/>
        </w:rPr>
        <w:t xml:space="preserve"> </w:t>
      </w:r>
      <w:r>
        <w:rPr>
          <w:rStyle w:val="None"/>
          <w:rFonts w:ascii="Arial" w:hAnsi="Arial"/>
          <w:sz w:val="21"/>
          <w:szCs w:val="21"/>
          <w:lang w:val="en-US"/>
        </w:rPr>
        <w:t>to help with your visa, funding or travel arrangements please submit by</w:t>
      </w:r>
      <w:r>
        <w:rPr>
          <w:rStyle w:val="None"/>
          <w:rFonts w:ascii="Arial" w:hAnsi="Arial"/>
          <w:b/>
          <w:bCs/>
          <w:sz w:val="21"/>
          <w:szCs w:val="21"/>
        </w:rPr>
        <w:t xml:space="preserve"> </w:t>
      </w:r>
      <w:r w:rsidR="0052765B" w:rsidRPr="0052765B">
        <w:rPr>
          <w:rFonts w:ascii="Arial" w:hAnsi="Arial"/>
          <w:b/>
          <w:bCs/>
          <w:color w:val="FF0000"/>
          <w:sz w:val="21"/>
          <w:szCs w:val="21"/>
          <w:u w:color="FF0000"/>
          <w:lang w:val="en-US"/>
        </w:rPr>
        <w:t>14</w:t>
      </w:r>
      <w:r w:rsidR="0052765B" w:rsidRPr="0052765B">
        <w:rPr>
          <w:rFonts w:ascii="Arial" w:hAnsi="Arial"/>
          <w:b/>
          <w:bCs/>
          <w:color w:val="FF0000"/>
          <w:sz w:val="21"/>
          <w:szCs w:val="21"/>
          <w:u w:color="FF0000"/>
          <w:vertAlign w:val="superscript"/>
          <w:lang w:val="en-US"/>
        </w:rPr>
        <w:t>th</w:t>
      </w:r>
      <w:r w:rsidR="0052765B" w:rsidRPr="0052765B">
        <w:rPr>
          <w:rFonts w:ascii="Arial" w:hAnsi="Arial"/>
          <w:b/>
          <w:bCs/>
          <w:color w:val="FF0000"/>
          <w:sz w:val="21"/>
          <w:szCs w:val="21"/>
          <w:u w:color="FF0000"/>
          <w:lang w:val="en-US"/>
        </w:rPr>
        <w:t xml:space="preserve"> December 2025</w:t>
      </w:r>
      <w:r w:rsidR="0052765B">
        <w:rPr>
          <w:rFonts w:ascii="Arial" w:hAnsi="Arial"/>
          <w:b/>
          <w:bCs/>
          <w:color w:val="FF0000"/>
          <w:sz w:val="21"/>
          <w:szCs w:val="21"/>
          <w:u w:color="FF0000"/>
          <w:lang w:val="en-US"/>
        </w:rPr>
        <w:t>.</w:t>
      </w:r>
    </w:p>
    <w:p w14:paraId="1FA90555" w14:textId="0EFA6F5C"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Acknowledgement of receipt of your submission will be sent to your stated email address. If you do not receive the confirmation email within 24 hours, please contact the Meeting Secretariat at </w:t>
      </w:r>
      <w:r>
        <w:rPr>
          <w:rStyle w:val="None"/>
          <w:rFonts w:ascii="Arial" w:hAnsi="Arial"/>
          <w:color w:val="4472C4"/>
          <w:sz w:val="21"/>
          <w:szCs w:val="21"/>
          <w:u w:color="4472C4"/>
        </w:rPr>
        <w:t>info@ipcrg202</w:t>
      </w:r>
      <w:r w:rsidR="0052765B">
        <w:rPr>
          <w:rStyle w:val="None"/>
          <w:rFonts w:ascii="Arial" w:hAnsi="Arial"/>
          <w:color w:val="4472C4"/>
          <w:sz w:val="21"/>
          <w:szCs w:val="21"/>
          <w:u w:color="4472C4"/>
        </w:rPr>
        <w:t>6</w:t>
      </w:r>
      <w:r>
        <w:rPr>
          <w:rStyle w:val="None"/>
          <w:rFonts w:ascii="Arial" w:hAnsi="Arial"/>
          <w:color w:val="4472C4"/>
          <w:sz w:val="21"/>
          <w:szCs w:val="21"/>
          <w:u w:color="4472C4"/>
        </w:rPr>
        <w:t>.org</w:t>
      </w:r>
      <w:r>
        <w:rPr>
          <w:rStyle w:val="None"/>
          <w:rFonts w:ascii="Arial" w:hAnsi="Arial"/>
          <w:color w:val="424242"/>
          <w:sz w:val="21"/>
          <w:szCs w:val="21"/>
          <w:u w:color="424242"/>
        </w:rPr>
        <w:t>.</w:t>
      </w:r>
    </w:p>
    <w:p w14:paraId="323E4BEC"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Abstracts must be written in English. </w:t>
      </w:r>
    </w:p>
    <w:p w14:paraId="1AF35F80"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 xml:space="preserve">It is the author's responsibility to submit a complete abstract in </w:t>
      </w:r>
      <w:proofErr w:type="spellStart"/>
      <w:r>
        <w:rPr>
          <w:rStyle w:val="None"/>
          <w:rFonts w:ascii="Arial" w:hAnsi="Arial"/>
          <w:color w:val="424242"/>
          <w:sz w:val="21"/>
          <w:szCs w:val="21"/>
          <w:u w:color="424242"/>
          <w:lang w:val="en-US"/>
        </w:rPr>
        <w:t>finalised</w:t>
      </w:r>
      <w:proofErr w:type="spellEnd"/>
      <w:r>
        <w:rPr>
          <w:rStyle w:val="None"/>
          <w:rFonts w:ascii="Arial" w:hAnsi="Arial"/>
          <w:color w:val="424242"/>
          <w:sz w:val="21"/>
          <w:szCs w:val="21"/>
          <w:u w:color="424242"/>
          <w:lang w:val="en-US"/>
        </w:rPr>
        <w:t xml:space="preserve"> format. Any errors in spelling, grammar or scientific facts will be reproduced as typed by the author. </w:t>
      </w:r>
    </w:p>
    <w:p w14:paraId="05A35EE9"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Authors’ names must be listed with mixed-case letters (first name and family name in full). Affiliations (institute/hospital/university, city, country) should be properly stated in your abstract in lowercase. No references to the exact addresses (street number, ZIP) are needed and will be deleted for reasons of uniformity. </w:t>
      </w:r>
    </w:p>
    <w:p w14:paraId="677CC6F7"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34343"/>
          <w:sz w:val="21"/>
          <w:szCs w:val="21"/>
          <w:u w:color="434343"/>
          <w:shd w:val="clear" w:color="auto" w:fill="FCFCFC"/>
          <w:lang w:val="en-US"/>
        </w:rPr>
        <w:t>Abstract text should be split under several headings</w:t>
      </w:r>
      <w:r>
        <w:rPr>
          <w:rStyle w:val="None"/>
          <w:rFonts w:ascii="Arial" w:hAnsi="Arial"/>
          <w:color w:val="424242"/>
          <w:sz w:val="21"/>
          <w:szCs w:val="21"/>
          <w:u w:color="424242"/>
          <w:lang w:val="en-US"/>
        </w:rPr>
        <w:t>, dependent on the category you selected (please see above). Please ensure that your abstract is divided into the correct sections. Abstracts not submitted in the correct format may be marked down. </w:t>
      </w:r>
    </w:p>
    <w:p w14:paraId="38E9E605"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There is a maximum limit of 300 words for each abstract, excluding the title, authors list and affiliations. </w:t>
      </w:r>
    </w:p>
    <w:p w14:paraId="002A2410"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The presenting author is indicated by clicking on the Presenter box next to the respective name in the Affiliations section. </w:t>
      </w:r>
    </w:p>
    <w:p w14:paraId="6BB62FE9" w14:textId="7EC4A058"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Pre-registration of the abstract’s presenting author is available until </w:t>
      </w:r>
      <w:r>
        <w:rPr>
          <w:rStyle w:val="None"/>
          <w:rFonts w:ascii="Arial" w:hAnsi="Arial"/>
          <w:b/>
          <w:bCs/>
          <w:color w:val="F40202"/>
          <w:sz w:val="21"/>
          <w:szCs w:val="21"/>
          <w:u w:color="F40202"/>
        </w:rPr>
        <w:t>28</w:t>
      </w:r>
      <w:r>
        <w:rPr>
          <w:rStyle w:val="None"/>
          <w:rFonts w:ascii="Arial" w:hAnsi="Arial"/>
          <w:b/>
          <w:bCs/>
          <w:color w:val="F40202"/>
          <w:sz w:val="21"/>
          <w:szCs w:val="21"/>
          <w:u w:color="F40202"/>
          <w:lang w:val="en-US"/>
        </w:rPr>
        <w:t xml:space="preserve"> </w:t>
      </w:r>
      <w:proofErr w:type="gramStart"/>
      <w:r w:rsidR="0052765B">
        <w:rPr>
          <w:rStyle w:val="None"/>
          <w:rFonts w:ascii="Arial" w:hAnsi="Arial"/>
          <w:b/>
          <w:bCs/>
          <w:color w:val="F40202"/>
          <w:sz w:val="21"/>
          <w:szCs w:val="21"/>
          <w:u w:color="F40202"/>
          <w:lang w:val="en-US"/>
        </w:rPr>
        <w:t>March</w:t>
      </w:r>
      <w:r>
        <w:rPr>
          <w:rStyle w:val="None"/>
          <w:rFonts w:ascii="Arial" w:hAnsi="Arial"/>
          <w:b/>
          <w:bCs/>
          <w:color w:val="F40202"/>
          <w:sz w:val="21"/>
          <w:szCs w:val="21"/>
          <w:u w:color="F40202"/>
          <w:lang w:val="en-US"/>
        </w:rPr>
        <w:t>,</w:t>
      </w:r>
      <w:proofErr w:type="gramEnd"/>
      <w:r>
        <w:rPr>
          <w:rStyle w:val="None"/>
          <w:rFonts w:ascii="Arial" w:hAnsi="Arial"/>
          <w:b/>
          <w:bCs/>
          <w:color w:val="F40202"/>
          <w:sz w:val="21"/>
          <w:szCs w:val="21"/>
          <w:u w:color="F40202"/>
          <w:lang w:val="en-US"/>
        </w:rPr>
        <w:t xml:space="preserve"> 2025</w:t>
      </w:r>
      <w:r>
        <w:rPr>
          <w:rStyle w:val="None"/>
          <w:rFonts w:ascii="Arial" w:hAnsi="Arial"/>
          <w:color w:val="424242"/>
          <w:sz w:val="21"/>
          <w:szCs w:val="21"/>
          <w:u w:color="424242"/>
          <w:lang w:val="en-US"/>
        </w:rPr>
        <w:t xml:space="preserve">. It is a prerequisite for the abstract’s presentation in the Scientific </w:t>
      </w:r>
      <w:proofErr w:type="spellStart"/>
      <w:r>
        <w:rPr>
          <w:rStyle w:val="None"/>
          <w:rFonts w:ascii="Arial" w:hAnsi="Arial"/>
          <w:color w:val="424242"/>
          <w:sz w:val="21"/>
          <w:szCs w:val="21"/>
          <w:u w:color="424242"/>
          <w:lang w:val="en-US"/>
        </w:rPr>
        <w:t>Programme</w:t>
      </w:r>
      <w:proofErr w:type="spellEnd"/>
      <w:r>
        <w:rPr>
          <w:rStyle w:val="None"/>
          <w:rFonts w:ascii="Arial" w:hAnsi="Arial"/>
          <w:color w:val="424242"/>
          <w:sz w:val="21"/>
          <w:szCs w:val="21"/>
          <w:u w:color="424242"/>
          <w:lang w:val="en-US"/>
        </w:rPr>
        <w:t xml:space="preserve"> and its publication in the Meeting electronic material that the presenting author attends the conference. </w:t>
      </w:r>
    </w:p>
    <w:p w14:paraId="4758DD08" w14:textId="28E88682"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If an author wishes to withdraw a submitted abstract, a written request should be sent to the Meeting Secretariat </w:t>
      </w:r>
      <w:r>
        <w:rPr>
          <w:rStyle w:val="None"/>
          <w:rFonts w:ascii="Arial" w:hAnsi="Arial"/>
          <w:color w:val="424242"/>
          <w:sz w:val="21"/>
          <w:szCs w:val="21"/>
          <w:u w:color="424242"/>
        </w:rPr>
        <w:t>at</w:t>
      </w:r>
      <w:r>
        <w:rPr>
          <w:rStyle w:val="None"/>
          <w:rFonts w:ascii="Arial" w:hAnsi="Arial"/>
          <w:color w:val="424242"/>
          <w:sz w:val="21"/>
          <w:szCs w:val="21"/>
          <w:u w:color="424242"/>
          <w:lang w:val="en-US"/>
        </w:rPr>
        <w:t> </w:t>
      </w:r>
      <w:r>
        <w:rPr>
          <w:rStyle w:val="None"/>
          <w:rFonts w:ascii="Arial" w:hAnsi="Arial"/>
          <w:color w:val="4472C4"/>
          <w:sz w:val="21"/>
          <w:szCs w:val="21"/>
          <w:u w:color="4472C4"/>
        </w:rPr>
        <w:t>info@ipcrg202</w:t>
      </w:r>
      <w:r w:rsidR="0052765B">
        <w:rPr>
          <w:rStyle w:val="None"/>
          <w:rFonts w:ascii="Arial" w:hAnsi="Arial"/>
          <w:color w:val="4472C4"/>
          <w:sz w:val="21"/>
          <w:szCs w:val="21"/>
          <w:u w:color="4472C4"/>
        </w:rPr>
        <w:t>6</w:t>
      </w:r>
      <w:r>
        <w:rPr>
          <w:rStyle w:val="None"/>
          <w:rFonts w:ascii="Arial" w:hAnsi="Arial"/>
          <w:color w:val="4472C4"/>
          <w:sz w:val="21"/>
          <w:szCs w:val="21"/>
          <w:u w:color="4472C4"/>
        </w:rPr>
        <w:t>.org</w:t>
      </w:r>
      <w:r>
        <w:rPr>
          <w:rStyle w:val="None"/>
          <w:rFonts w:ascii="Arial" w:hAnsi="Arial"/>
          <w:color w:val="424242"/>
          <w:sz w:val="21"/>
          <w:szCs w:val="21"/>
          <w:u w:color="424242"/>
        </w:rPr>
        <w:t>.</w:t>
      </w:r>
      <w:r>
        <w:rPr>
          <w:rStyle w:val="None"/>
          <w:rFonts w:ascii="Arial" w:hAnsi="Arial"/>
          <w:color w:val="424242"/>
          <w:sz w:val="21"/>
          <w:szCs w:val="21"/>
          <w:u w:color="424242"/>
          <w:lang w:val="en-US"/>
        </w:rPr>
        <w:t> </w:t>
      </w:r>
    </w:p>
    <w:p w14:paraId="37244676" w14:textId="77777777" w:rsidR="00F62147" w:rsidRDefault="00000000">
      <w:pPr>
        <w:pStyle w:val="Body"/>
        <w:numPr>
          <w:ilvl w:val="0"/>
          <w:numId w:val="2"/>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All authors agree to abide by the Terms &amp; Conditions pertaining to submission, publication, and presentation of abstracts. </w:t>
      </w:r>
    </w:p>
    <w:p w14:paraId="05AFEC72" w14:textId="77777777" w:rsidR="00F62147" w:rsidRDefault="00000000">
      <w:pPr>
        <w:pStyle w:val="Body"/>
        <w:numPr>
          <w:ilvl w:val="0"/>
          <w:numId w:val="2"/>
        </w:numPr>
        <w:shd w:val="clear" w:color="auto" w:fill="FCFCFC"/>
        <w:spacing w:after="280" w:line="240" w:lineRule="auto"/>
        <w:rPr>
          <w:rFonts w:ascii="Arial" w:hAnsi="Arial"/>
          <w:color w:val="424242"/>
          <w:sz w:val="21"/>
          <w:szCs w:val="21"/>
          <w:lang w:val="en-US"/>
        </w:rPr>
      </w:pPr>
      <w:r>
        <w:rPr>
          <w:rStyle w:val="None"/>
          <w:rFonts w:ascii="Arial" w:hAnsi="Arial"/>
          <w:color w:val="424242"/>
          <w:sz w:val="21"/>
          <w:szCs w:val="21"/>
          <w:u w:color="424242"/>
          <w:lang w:val="en-US"/>
        </w:rPr>
        <w:t>The accurate submission of abstracts is also a prerequisite for their acceptance. Any submitted abstract that does not meet the above requirements will not be accepted. </w:t>
      </w:r>
    </w:p>
    <w:p w14:paraId="490E8125" w14:textId="77777777" w:rsidR="00F62147" w:rsidRDefault="00000000">
      <w:pPr>
        <w:pStyle w:val="Heading"/>
        <w:rPr>
          <w:rStyle w:val="None"/>
          <w:rFonts w:ascii="Arial" w:eastAsia="Arial" w:hAnsi="Arial" w:cs="Arial"/>
          <w:color w:val="0E52B9"/>
          <w:u w:color="0E52B9"/>
        </w:rPr>
      </w:pPr>
      <w:r>
        <w:rPr>
          <w:rStyle w:val="None"/>
          <w:rFonts w:ascii="Arial" w:hAnsi="Arial"/>
          <w:color w:val="0E52B9"/>
          <w:u w:color="0E52B9"/>
          <w:lang w:val="en-US"/>
        </w:rPr>
        <w:t>Notification of Acceptance or Rejection</w:t>
      </w:r>
    </w:p>
    <w:p w14:paraId="4C7D36F7" w14:textId="77777777" w:rsidR="00F62147" w:rsidRDefault="00000000">
      <w:pPr>
        <w:pStyle w:val="Body"/>
        <w:numPr>
          <w:ilvl w:val="0"/>
          <w:numId w:val="4"/>
        </w:numPr>
        <w:shd w:val="clear" w:color="auto" w:fill="FCFCFC"/>
        <w:spacing w:before="280" w:after="0" w:line="240" w:lineRule="auto"/>
        <w:rPr>
          <w:rFonts w:ascii="Arial" w:hAnsi="Arial"/>
          <w:color w:val="424242"/>
          <w:sz w:val="21"/>
          <w:szCs w:val="21"/>
          <w:lang w:val="en-US"/>
        </w:rPr>
      </w:pPr>
      <w:r>
        <w:rPr>
          <w:rStyle w:val="None"/>
          <w:rFonts w:ascii="Arial" w:hAnsi="Arial"/>
          <w:color w:val="424242"/>
          <w:sz w:val="21"/>
          <w:szCs w:val="21"/>
          <w:u w:color="424242"/>
          <w:lang w:val="en-US"/>
        </w:rPr>
        <w:t>All received abstracts will be evaluated by members of the Scientific Committee of the Meeting. </w:t>
      </w:r>
    </w:p>
    <w:p w14:paraId="7AB2895A" w14:textId="0E51A007" w:rsidR="00F62147" w:rsidRDefault="00000000">
      <w:pPr>
        <w:pStyle w:val="Body"/>
        <w:numPr>
          <w:ilvl w:val="0"/>
          <w:numId w:val="4"/>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Notification of acceptance or rejection of the abstract will be sent to the corresponding author of each abstract by </w:t>
      </w:r>
      <w:r w:rsidR="0052765B" w:rsidRPr="0052765B">
        <w:rPr>
          <w:rFonts w:ascii="Arial" w:hAnsi="Arial"/>
          <w:b/>
          <w:bCs/>
          <w:color w:val="424242"/>
          <w:sz w:val="21"/>
          <w:szCs w:val="21"/>
          <w:u w:color="424242"/>
          <w:lang w:val="en-US"/>
        </w:rPr>
        <w:t>16 March 2026</w:t>
      </w:r>
      <w:r>
        <w:rPr>
          <w:rStyle w:val="None"/>
          <w:rFonts w:ascii="Arial" w:hAnsi="Arial"/>
          <w:b/>
          <w:bCs/>
          <w:color w:val="424242"/>
          <w:sz w:val="21"/>
          <w:szCs w:val="21"/>
          <w:u w:color="424242"/>
          <w:lang w:val="en-US"/>
        </w:rPr>
        <w:t xml:space="preserve">, or by </w:t>
      </w:r>
      <w:r w:rsidR="0052765B">
        <w:rPr>
          <w:rStyle w:val="None"/>
          <w:rFonts w:ascii="Arial" w:hAnsi="Arial"/>
          <w:b/>
          <w:bCs/>
          <w:color w:val="424242"/>
          <w:sz w:val="21"/>
          <w:szCs w:val="21"/>
          <w:u w:color="424242"/>
          <w:lang w:val="en-US"/>
        </w:rPr>
        <w:t>23</w:t>
      </w:r>
      <w:r>
        <w:rPr>
          <w:rStyle w:val="None"/>
          <w:rFonts w:ascii="Arial" w:hAnsi="Arial"/>
          <w:b/>
          <w:bCs/>
          <w:color w:val="424242"/>
          <w:sz w:val="21"/>
          <w:szCs w:val="21"/>
          <w:u w:color="424242"/>
          <w:lang w:val="en-US"/>
        </w:rPr>
        <w:t xml:space="preserve"> December 202</w:t>
      </w:r>
      <w:r w:rsidR="0052765B">
        <w:rPr>
          <w:rStyle w:val="None"/>
          <w:rFonts w:ascii="Arial" w:hAnsi="Arial"/>
          <w:b/>
          <w:bCs/>
          <w:color w:val="424242"/>
          <w:sz w:val="21"/>
          <w:szCs w:val="21"/>
          <w:u w:color="424242"/>
          <w:lang w:val="en-US"/>
        </w:rPr>
        <w:t>5</w:t>
      </w:r>
      <w:r>
        <w:rPr>
          <w:rStyle w:val="None"/>
          <w:rFonts w:ascii="Arial" w:hAnsi="Arial"/>
          <w:b/>
          <w:bCs/>
          <w:color w:val="424242"/>
          <w:sz w:val="21"/>
          <w:szCs w:val="21"/>
          <w:u w:color="424242"/>
          <w:lang w:val="en-US"/>
        </w:rPr>
        <w:t xml:space="preserve"> if you submit by December 1</w:t>
      </w:r>
      <w:r w:rsidR="0052765B">
        <w:rPr>
          <w:rStyle w:val="None"/>
          <w:rFonts w:ascii="Arial" w:hAnsi="Arial"/>
          <w:b/>
          <w:bCs/>
          <w:color w:val="424242"/>
          <w:sz w:val="21"/>
          <w:szCs w:val="21"/>
          <w:u w:color="424242"/>
          <w:lang w:val="en-US"/>
        </w:rPr>
        <w:t>4</w:t>
      </w:r>
      <w:r>
        <w:rPr>
          <w:rStyle w:val="None"/>
          <w:rFonts w:ascii="Arial" w:hAnsi="Arial"/>
          <w:b/>
          <w:bCs/>
          <w:color w:val="424242"/>
          <w:sz w:val="21"/>
          <w:szCs w:val="21"/>
          <w:u w:color="424242"/>
          <w:lang w:val="en-US"/>
        </w:rPr>
        <w:t xml:space="preserve"> 202</w:t>
      </w:r>
      <w:r w:rsidR="0052765B">
        <w:rPr>
          <w:rStyle w:val="None"/>
          <w:rFonts w:ascii="Arial" w:hAnsi="Arial"/>
          <w:b/>
          <w:bCs/>
          <w:color w:val="424242"/>
          <w:sz w:val="21"/>
          <w:szCs w:val="21"/>
          <w:u w:color="424242"/>
          <w:lang w:val="en-US"/>
        </w:rPr>
        <w:t>5</w:t>
      </w:r>
      <w:r>
        <w:rPr>
          <w:rStyle w:val="None"/>
          <w:rFonts w:ascii="Arial" w:hAnsi="Arial"/>
          <w:b/>
          <w:bCs/>
          <w:color w:val="424242"/>
          <w:sz w:val="21"/>
          <w:szCs w:val="21"/>
          <w:u w:color="424242"/>
          <w:lang w:val="en-US"/>
        </w:rPr>
        <w:t>.</w:t>
      </w:r>
    </w:p>
    <w:p w14:paraId="2E4C49EB" w14:textId="77777777" w:rsidR="00F62147" w:rsidRDefault="00000000">
      <w:pPr>
        <w:pStyle w:val="Body"/>
        <w:numPr>
          <w:ilvl w:val="0"/>
          <w:numId w:val="4"/>
        </w:numPr>
        <w:shd w:val="clear" w:color="auto" w:fill="FCFCFC"/>
        <w:spacing w:after="0" w:line="240" w:lineRule="auto"/>
        <w:rPr>
          <w:rFonts w:ascii="Arial" w:hAnsi="Arial"/>
          <w:color w:val="424242"/>
          <w:sz w:val="21"/>
          <w:szCs w:val="21"/>
          <w:lang w:val="en-US"/>
        </w:rPr>
      </w:pPr>
      <w:r>
        <w:rPr>
          <w:rStyle w:val="None"/>
          <w:rFonts w:ascii="Arial" w:hAnsi="Arial"/>
          <w:color w:val="424242"/>
          <w:sz w:val="21"/>
          <w:szCs w:val="21"/>
          <w:u w:color="424242"/>
          <w:lang w:val="en-US"/>
        </w:rPr>
        <w:t>The corresponding author receives all information concerning the abstract and is responsible for informing all other co-authors of the status of the abstract. </w:t>
      </w:r>
    </w:p>
    <w:p w14:paraId="3FBC7864" w14:textId="77777777" w:rsidR="00F62147" w:rsidRDefault="00000000">
      <w:pPr>
        <w:pStyle w:val="Body"/>
        <w:numPr>
          <w:ilvl w:val="0"/>
          <w:numId w:val="4"/>
        </w:numPr>
        <w:shd w:val="clear" w:color="auto" w:fill="FCFCFC"/>
        <w:spacing w:after="280" w:line="240" w:lineRule="auto"/>
        <w:rPr>
          <w:rFonts w:ascii="Arial" w:hAnsi="Arial"/>
          <w:color w:val="424242"/>
          <w:sz w:val="21"/>
          <w:szCs w:val="21"/>
          <w:lang w:val="en-US"/>
        </w:rPr>
      </w:pPr>
      <w:r>
        <w:rPr>
          <w:rStyle w:val="None"/>
          <w:rFonts w:ascii="Arial" w:hAnsi="Arial"/>
          <w:color w:val="424242"/>
          <w:sz w:val="21"/>
          <w:szCs w:val="21"/>
          <w:u w:color="424242"/>
          <w:lang w:val="en-US"/>
        </w:rPr>
        <w:t xml:space="preserve">All presenters will be asked to reconfirm their attendance after receiving the notification. If you do not reconfirm your paper presentation, register and pay the registration fee before the given deadline, your abstract will be removed from the </w:t>
      </w:r>
      <w:proofErr w:type="spellStart"/>
      <w:r>
        <w:rPr>
          <w:rStyle w:val="None"/>
          <w:rFonts w:ascii="Arial" w:hAnsi="Arial"/>
          <w:color w:val="424242"/>
          <w:sz w:val="21"/>
          <w:szCs w:val="21"/>
          <w:u w:color="424242"/>
          <w:lang w:val="en-US"/>
        </w:rPr>
        <w:t>programme</w:t>
      </w:r>
      <w:proofErr w:type="spellEnd"/>
      <w:r>
        <w:rPr>
          <w:rStyle w:val="None"/>
          <w:rFonts w:ascii="Arial" w:hAnsi="Arial"/>
          <w:color w:val="424242"/>
          <w:sz w:val="21"/>
          <w:szCs w:val="21"/>
          <w:u w:color="424242"/>
          <w:lang w:val="en-US"/>
        </w:rPr>
        <w:t>. </w:t>
      </w:r>
    </w:p>
    <w:p w14:paraId="3C635AC3" w14:textId="77777777" w:rsidR="00F62147" w:rsidRDefault="00000000">
      <w:pPr>
        <w:pStyle w:val="Body"/>
      </w:pPr>
      <w:r>
        <w:rPr>
          <w:rStyle w:val="None"/>
          <w:rFonts w:ascii="Arial Unicode MS" w:hAnsi="Arial Unicode MS"/>
        </w:rPr>
        <w:br w:type="page"/>
      </w:r>
    </w:p>
    <w:p w14:paraId="4A9DBACA" w14:textId="77777777" w:rsidR="00F62147" w:rsidRPr="00692BDE" w:rsidRDefault="00000000" w:rsidP="00692BDE">
      <w:pPr>
        <w:pStyle w:val="Heading2"/>
        <w:rPr>
          <w:rStyle w:val="None"/>
        </w:rPr>
      </w:pPr>
      <w:bookmarkStart w:id="0" w:name="_headingh.gjdgxs"/>
      <w:bookmarkStart w:id="1" w:name="_Appendix_1_-"/>
      <w:bookmarkEnd w:id="0"/>
      <w:bookmarkEnd w:id="1"/>
      <w:r w:rsidRPr="00692BDE">
        <w:rPr>
          <w:rStyle w:val="None"/>
        </w:rPr>
        <w:lastRenderedPageBreak/>
        <w:t xml:space="preserve">Appendix 1 - Guidance for </w:t>
      </w:r>
      <w:proofErr w:type="spellStart"/>
      <w:r w:rsidRPr="00692BDE">
        <w:rPr>
          <w:rStyle w:val="None"/>
        </w:rPr>
        <w:t>Clinical</w:t>
      </w:r>
      <w:proofErr w:type="spellEnd"/>
      <w:r w:rsidRPr="00692BDE">
        <w:rPr>
          <w:rStyle w:val="None"/>
        </w:rPr>
        <w:t xml:space="preserve"> </w:t>
      </w:r>
      <w:proofErr w:type="spellStart"/>
      <w:r w:rsidRPr="00692BDE">
        <w:rPr>
          <w:rStyle w:val="None"/>
        </w:rPr>
        <w:t>Research</w:t>
      </w:r>
      <w:proofErr w:type="spellEnd"/>
      <w:r w:rsidRPr="00692BDE">
        <w:rPr>
          <w:rStyle w:val="None"/>
        </w:rPr>
        <w:t xml:space="preserve"> </w:t>
      </w:r>
      <w:proofErr w:type="spellStart"/>
      <w:r w:rsidRPr="00692BDE">
        <w:rPr>
          <w:rStyle w:val="None"/>
        </w:rPr>
        <w:t>Results</w:t>
      </w:r>
      <w:proofErr w:type="spellEnd"/>
      <w:r w:rsidRPr="00692BDE">
        <w:rPr>
          <w:rStyle w:val="None"/>
        </w:rPr>
        <w:t xml:space="preserve"> Abstracts</w:t>
      </w:r>
    </w:p>
    <w:p w14:paraId="2013A9F5" w14:textId="77777777" w:rsidR="00F62147" w:rsidRDefault="00F62147">
      <w:pPr>
        <w:pStyle w:val="Body"/>
        <w:spacing w:after="0" w:line="240" w:lineRule="auto"/>
        <w:rPr>
          <w:rStyle w:val="None"/>
          <w:rFonts w:ascii="Arial" w:eastAsia="Arial" w:hAnsi="Arial" w:cs="Arial"/>
          <w:b/>
          <w:bCs/>
          <w:color w:val="0E52B9"/>
          <w:u w:color="0E52B9"/>
        </w:rPr>
      </w:pPr>
    </w:p>
    <w:p w14:paraId="2D6BD5ED" w14:textId="77777777" w:rsidR="00F62147" w:rsidRDefault="00000000">
      <w:pPr>
        <w:pStyle w:val="Body"/>
        <w:spacing w:after="0" w:line="240" w:lineRule="auto"/>
        <w:rPr>
          <w:rStyle w:val="None"/>
          <w:rFonts w:ascii="Arial" w:eastAsia="Arial" w:hAnsi="Arial" w:cs="Arial"/>
          <w:b/>
          <w:bCs/>
          <w:color w:val="0E52B9"/>
          <w:u w:color="0E52B9"/>
        </w:rPr>
      </w:pPr>
      <w:proofErr w:type="gramStart"/>
      <w:r>
        <w:rPr>
          <w:rStyle w:val="None"/>
          <w:rFonts w:ascii="Arial" w:hAnsi="Arial"/>
          <w:b/>
          <w:bCs/>
          <w:color w:val="0E52B9"/>
          <w:u w:color="0E52B9"/>
          <w:lang w:val="fr-FR"/>
        </w:rPr>
        <w:t>Introduction:</w:t>
      </w:r>
      <w:proofErr w:type="gramEnd"/>
    </w:p>
    <w:p w14:paraId="1CFAA83C" w14:textId="77777777" w:rsidR="00F62147" w:rsidRDefault="00000000">
      <w:pPr>
        <w:pStyle w:val="Body"/>
        <w:widowControl w:val="0"/>
        <w:spacing w:before="147" w:after="0" w:line="240" w:lineRule="auto"/>
        <w:ind w:left="100"/>
        <w:rPr>
          <w:rStyle w:val="None"/>
          <w:rFonts w:ascii="Arial" w:eastAsia="Arial" w:hAnsi="Arial" w:cs="Arial"/>
        </w:rPr>
      </w:pPr>
      <w:r>
        <w:rPr>
          <w:rStyle w:val="None"/>
          <w:rFonts w:ascii="Arial" w:hAnsi="Arial"/>
          <w:lang w:val="en-US"/>
        </w:rPr>
        <w:t>IPCRG campaigns for patient care to be evidence-based, using evidence from real life, that includes populations representative of primary care populations.</w:t>
      </w:r>
    </w:p>
    <w:p w14:paraId="5714D60B" w14:textId="77777777" w:rsidR="00F62147" w:rsidRDefault="00000000">
      <w:pPr>
        <w:pStyle w:val="Body"/>
        <w:widowControl w:val="0"/>
        <w:spacing w:before="158" w:after="0" w:line="240" w:lineRule="auto"/>
        <w:ind w:left="100" w:right="117"/>
        <w:jc w:val="both"/>
        <w:rPr>
          <w:rStyle w:val="None"/>
          <w:rFonts w:ascii="Arial" w:eastAsia="Arial" w:hAnsi="Arial" w:cs="Arial"/>
        </w:rPr>
      </w:pPr>
      <w:r>
        <w:rPr>
          <w:rStyle w:val="None"/>
          <w:rFonts w:ascii="Arial" w:hAnsi="Arial"/>
          <w:lang w:val="en-US"/>
        </w:rPr>
        <w:t>As mentioned in our first Research Needs Statement: “Firstly, there is a real need for research to be undertaken within primary care, which recruits patients’ representative of primary care populations, evaluates interventions realistically delivered within primary care, and draws conclusions that will be meaningful to professionals working within primary care.”</w:t>
      </w:r>
      <w:r>
        <w:rPr>
          <w:rStyle w:val="None"/>
          <w:rFonts w:ascii="Arial" w:hAnsi="Arial"/>
          <w:vertAlign w:val="superscript"/>
        </w:rPr>
        <w:t>1</w:t>
      </w:r>
      <w:r>
        <w:rPr>
          <w:rStyle w:val="None"/>
          <w:rFonts w:ascii="Arial" w:hAnsi="Arial"/>
          <w:lang w:val="en-US"/>
        </w:rPr>
        <w:t xml:space="preserve"> This category includes exploratory, effectiveness or implementation research that addresses a clinical question - a study involving patients with a respiratory disease or problem commonly found in primary and community care settings. It should use an identifiable research method and should have qualitative and/or quantitative data. </w:t>
      </w:r>
      <w:r>
        <w:rPr>
          <w:rStyle w:val="None"/>
          <w:rFonts w:ascii="Arial" w:hAnsi="Arial"/>
          <w:vertAlign w:val="superscript"/>
        </w:rPr>
        <w:t>2</w:t>
      </w:r>
    </w:p>
    <w:p w14:paraId="55645270" w14:textId="77777777" w:rsidR="00F62147" w:rsidRDefault="00000000">
      <w:pPr>
        <w:pStyle w:val="Body"/>
        <w:widowControl w:val="0"/>
        <w:spacing w:before="161" w:after="0" w:line="240" w:lineRule="auto"/>
        <w:ind w:left="100" w:right="123"/>
        <w:jc w:val="both"/>
        <w:rPr>
          <w:rStyle w:val="None"/>
          <w:rFonts w:ascii="Arial" w:eastAsia="Arial" w:hAnsi="Arial" w:cs="Arial"/>
        </w:rPr>
      </w:pPr>
      <w:r>
        <w:rPr>
          <w:rStyle w:val="None"/>
          <w:rFonts w:ascii="Arial" w:hAnsi="Arial"/>
          <w:lang w:val="en-US"/>
        </w:rPr>
        <w:t xml:space="preserve">The questions in our new Research </w:t>
      </w:r>
      <w:proofErr w:type="spellStart"/>
      <w:r>
        <w:rPr>
          <w:rStyle w:val="None"/>
          <w:rFonts w:ascii="Arial" w:hAnsi="Arial"/>
          <w:lang w:val="en-US"/>
        </w:rPr>
        <w:t>Prioritisation</w:t>
      </w:r>
      <w:proofErr w:type="spellEnd"/>
      <w:r>
        <w:rPr>
          <w:rStyle w:val="None"/>
          <w:rFonts w:ascii="Arial" w:hAnsi="Arial"/>
          <w:lang w:val="en-US"/>
        </w:rPr>
        <w:t xml:space="preserve"> give a useful guide to what would be of most interest to our audience. </w:t>
      </w:r>
      <w:r>
        <w:rPr>
          <w:rStyle w:val="None"/>
          <w:rFonts w:ascii="Arial" w:hAnsi="Arial"/>
          <w:vertAlign w:val="superscript"/>
        </w:rPr>
        <w:t>3</w:t>
      </w:r>
      <w:r>
        <w:rPr>
          <w:rStyle w:val="None"/>
          <w:rFonts w:ascii="Arial" w:hAnsi="Arial"/>
          <w:lang w:val="en-US"/>
        </w:rPr>
        <w:t xml:space="preserve"> For example:</w:t>
      </w:r>
    </w:p>
    <w:p w14:paraId="04BB88DA" w14:textId="77777777" w:rsidR="00F62147" w:rsidRDefault="00000000">
      <w:pPr>
        <w:pStyle w:val="Body"/>
        <w:widowControl w:val="0"/>
        <w:numPr>
          <w:ilvl w:val="0"/>
          <w:numId w:val="6"/>
        </w:numPr>
        <w:spacing w:before="159" w:after="0" w:line="240" w:lineRule="auto"/>
        <w:rPr>
          <w:rFonts w:ascii="Arial" w:hAnsi="Arial"/>
          <w:lang w:val="en-US"/>
        </w:rPr>
      </w:pPr>
      <w:r>
        <w:rPr>
          <w:rStyle w:val="None"/>
          <w:rFonts w:ascii="Arial" w:hAnsi="Arial"/>
          <w:lang w:val="en-US"/>
        </w:rPr>
        <w:t>What is the best way to manage chronic/ persistent cough in primary care?</w:t>
      </w:r>
    </w:p>
    <w:p w14:paraId="297DD7D5" w14:textId="77777777" w:rsidR="00F62147" w:rsidRDefault="00000000">
      <w:pPr>
        <w:pStyle w:val="Body"/>
        <w:widowControl w:val="0"/>
        <w:numPr>
          <w:ilvl w:val="0"/>
          <w:numId w:val="6"/>
        </w:numPr>
        <w:spacing w:before="1" w:after="0" w:line="240" w:lineRule="auto"/>
        <w:rPr>
          <w:rFonts w:ascii="Arial" w:hAnsi="Arial"/>
          <w:lang w:val="en-US"/>
        </w:rPr>
      </w:pPr>
      <w:r>
        <w:rPr>
          <w:rStyle w:val="None"/>
          <w:rFonts w:ascii="Arial" w:hAnsi="Arial"/>
          <w:lang w:val="en-US"/>
        </w:rPr>
        <w:t>What are the best ways to monitor asthma in primary care?</w:t>
      </w:r>
    </w:p>
    <w:p w14:paraId="5BCDC88A" w14:textId="77777777" w:rsidR="00F62147" w:rsidRDefault="00000000">
      <w:pPr>
        <w:pStyle w:val="Body"/>
        <w:widowControl w:val="0"/>
        <w:numPr>
          <w:ilvl w:val="0"/>
          <w:numId w:val="6"/>
        </w:numPr>
        <w:spacing w:after="0" w:line="240" w:lineRule="auto"/>
        <w:rPr>
          <w:rFonts w:ascii="Arial" w:hAnsi="Arial"/>
          <w:lang w:val="en-US"/>
        </w:rPr>
      </w:pPr>
      <w:r>
        <w:rPr>
          <w:rStyle w:val="None"/>
          <w:rFonts w:ascii="Arial" w:hAnsi="Arial"/>
          <w:lang w:val="en-US"/>
        </w:rPr>
        <w:t>What steps could be taken to prevent exacerbations and the progression of asthma?</w:t>
      </w:r>
    </w:p>
    <w:p w14:paraId="00933EE3" w14:textId="77777777" w:rsidR="00F62147" w:rsidRDefault="00000000">
      <w:pPr>
        <w:pStyle w:val="Body"/>
        <w:widowControl w:val="0"/>
        <w:numPr>
          <w:ilvl w:val="0"/>
          <w:numId w:val="7"/>
        </w:numPr>
        <w:spacing w:before="1" w:after="0" w:line="240" w:lineRule="auto"/>
        <w:ind w:right="121"/>
        <w:rPr>
          <w:rFonts w:ascii="Arial" w:hAnsi="Arial"/>
          <w:lang w:val="en-US"/>
        </w:rPr>
      </w:pPr>
      <w:r>
        <w:rPr>
          <w:rStyle w:val="None"/>
          <w:rFonts w:ascii="Arial" w:hAnsi="Arial"/>
          <w:lang w:val="en-US"/>
        </w:rPr>
        <w:t>How can brief advice be better used to increase motivation to quit tobacco use, and what elements are most efficient for a busy primary care practitioner?</w:t>
      </w:r>
    </w:p>
    <w:p w14:paraId="2BE03B65" w14:textId="77777777" w:rsidR="00F62147" w:rsidRDefault="00000000">
      <w:pPr>
        <w:pStyle w:val="Body"/>
        <w:widowControl w:val="0"/>
        <w:numPr>
          <w:ilvl w:val="0"/>
          <w:numId w:val="7"/>
        </w:numPr>
        <w:spacing w:after="0" w:line="240" w:lineRule="auto"/>
        <w:ind w:right="120"/>
        <w:rPr>
          <w:rFonts w:ascii="Arial" w:hAnsi="Arial"/>
          <w:lang w:val="en-US"/>
        </w:rPr>
      </w:pPr>
      <w:r>
        <w:rPr>
          <w:rStyle w:val="None"/>
          <w:rFonts w:ascii="Arial" w:hAnsi="Arial"/>
          <w:lang w:val="en-US"/>
        </w:rPr>
        <w:t>How should we best manage COPD in patients with cardiovascular diseases, arrhythmias, and uncontrolled hypertension?</w:t>
      </w:r>
    </w:p>
    <w:p w14:paraId="54535C9F" w14:textId="77777777" w:rsidR="00F62147" w:rsidRDefault="00000000">
      <w:pPr>
        <w:pStyle w:val="Body"/>
        <w:widowControl w:val="0"/>
        <w:numPr>
          <w:ilvl w:val="0"/>
          <w:numId w:val="7"/>
        </w:numPr>
        <w:spacing w:after="0" w:line="240" w:lineRule="auto"/>
        <w:ind w:right="122"/>
        <w:rPr>
          <w:rFonts w:ascii="Arial" w:hAnsi="Arial"/>
          <w:lang w:val="en-US"/>
        </w:rPr>
      </w:pPr>
      <w:r>
        <w:rPr>
          <w:rStyle w:val="None"/>
          <w:rFonts w:ascii="Arial" w:hAnsi="Arial"/>
          <w:lang w:val="en-US"/>
        </w:rPr>
        <w:t>What are the most effective strategies for ensuring sustained good inhaler techniques among asthma patients?</w:t>
      </w:r>
    </w:p>
    <w:p w14:paraId="1D151751" w14:textId="77777777" w:rsidR="00F62147" w:rsidRDefault="00000000">
      <w:pPr>
        <w:pStyle w:val="Body"/>
        <w:widowControl w:val="0"/>
        <w:numPr>
          <w:ilvl w:val="0"/>
          <w:numId w:val="6"/>
        </w:numPr>
        <w:spacing w:after="0" w:line="279" w:lineRule="auto"/>
        <w:rPr>
          <w:rFonts w:ascii="Arial" w:hAnsi="Arial"/>
          <w:lang w:val="en-US"/>
        </w:rPr>
      </w:pPr>
      <w:r>
        <w:rPr>
          <w:rStyle w:val="None"/>
          <w:rFonts w:ascii="Arial" w:hAnsi="Arial"/>
          <w:lang w:val="en-US"/>
        </w:rPr>
        <w:t>What methods could be used to enhance the use of asthma controller therapy?</w:t>
      </w:r>
    </w:p>
    <w:p w14:paraId="4D2C4E99" w14:textId="77777777" w:rsidR="00F62147" w:rsidRDefault="00000000">
      <w:pPr>
        <w:pStyle w:val="Body"/>
        <w:widowControl w:val="0"/>
        <w:numPr>
          <w:ilvl w:val="0"/>
          <w:numId w:val="6"/>
        </w:numPr>
        <w:spacing w:after="0" w:line="279" w:lineRule="auto"/>
        <w:rPr>
          <w:rFonts w:ascii="Arial" w:hAnsi="Arial"/>
          <w:lang w:val="en-US"/>
        </w:rPr>
      </w:pPr>
      <w:r>
        <w:rPr>
          <w:rStyle w:val="None"/>
          <w:rFonts w:ascii="Arial" w:hAnsi="Arial"/>
          <w:lang w:val="en-US"/>
        </w:rPr>
        <w:t>How could we improve COPD 'patients’ use of inhalers? What are the best ways to teach people and</w:t>
      </w:r>
    </w:p>
    <w:p w14:paraId="37D02B0F" w14:textId="77777777" w:rsidR="00F62147" w:rsidRDefault="00000000">
      <w:pPr>
        <w:pStyle w:val="Body"/>
        <w:widowControl w:val="0"/>
        <w:spacing w:after="0" w:line="240" w:lineRule="auto"/>
        <w:ind w:left="820"/>
        <w:rPr>
          <w:rStyle w:val="None"/>
          <w:rFonts w:ascii="Arial" w:eastAsia="Arial" w:hAnsi="Arial" w:cs="Arial"/>
        </w:rPr>
      </w:pPr>
      <w:r>
        <w:rPr>
          <w:rStyle w:val="None"/>
          <w:rFonts w:ascii="Arial" w:hAnsi="Arial"/>
          <w:lang w:val="en-US"/>
        </w:rPr>
        <w:t>how can we apply them in daily clinical practice?</w:t>
      </w:r>
    </w:p>
    <w:p w14:paraId="4810B25E" w14:textId="77777777" w:rsidR="00F62147" w:rsidRDefault="00000000">
      <w:pPr>
        <w:pStyle w:val="Body"/>
        <w:widowControl w:val="0"/>
        <w:numPr>
          <w:ilvl w:val="0"/>
          <w:numId w:val="6"/>
        </w:numPr>
        <w:spacing w:before="1" w:after="0" w:line="240" w:lineRule="auto"/>
        <w:rPr>
          <w:rFonts w:ascii="Arial" w:hAnsi="Arial"/>
          <w:lang w:val="en-US"/>
        </w:rPr>
      </w:pPr>
      <w:r>
        <w:rPr>
          <w:rStyle w:val="None"/>
          <w:rFonts w:ascii="Arial" w:hAnsi="Arial"/>
          <w:lang w:val="en-US"/>
        </w:rPr>
        <w:t>What is the best way to engage people with asthma in self-management?</w:t>
      </w:r>
    </w:p>
    <w:p w14:paraId="4397AAC6" w14:textId="77777777" w:rsidR="00F62147" w:rsidRDefault="00000000">
      <w:pPr>
        <w:pStyle w:val="Body"/>
        <w:widowControl w:val="0"/>
        <w:numPr>
          <w:ilvl w:val="0"/>
          <w:numId w:val="7"/>
        </w:numPr>
        <w:spacing w:before="1" w:after="0" w:line="240" w:lineRule="auto"/>
        <w:ind w:right="119"/>
        <w:rPr>
          <w:rFonts w:ascii="Arial" w:hAnsi="Arial"/>
          <w:lang w:val="en-US"/>
        </w:rPr>
      </w:pPr>
      <w:r>
        <w:rPr>
          <w:rStyle w:val="None"/>
          <w:rFonts w:ascii="Arial" w:hAnsi="Arial"/>
          <w:lang w:val="en-US"/>
        </w:rPr>
        <w:t>How can we best educate healthcare professionals to improve early recognition and diagnosis of COPD?</w:t>
      </w:r>
    </w:p>
    <w:p w14:paraId="2C7F339D" w14:textId="77777777" w:rsidR="00F62147" w:rsidRDefault="00F62147">
      <w:pPr>
        <w:pStyle w:val="Body"/>
        <w:spacing w:after="0" w:line="240" w:lineRule="auto"/>
        <w:rPr>
          <w:rStyle w:val="None"/>
          <w:rFonts w:ascii="Arial" w:eastAsia="Arial" w:hAnsi="Arial" w:cs="Arial"/>
          <w:b/>
          <w:bCs/>
          <w:color w:val="0E52B9"/>
          <w:u w:color="0E52B9"/>
        </w:rPr>
      </w:pPr>
    </w:p>
    <w:p w14:paraId="26EBE507" w14:textId="77777777" w:rsidR="00F62147" w:rsidRDefault="00000000">
      <w:pPr>
        <w:pStyle w:val="Body"/>
        <w:spacing w:after="0" w:line="240" w:lineRule="auto"/>
        <w:rPr>
          <w:rStyle w:val="None"/>
          <w:rFonts w:ascii="Arial" w:eastAsia="Arial" w:hAnsi="Arial" w:cs="Arial"/>
        </w:rPr>
      </w:pPr>
      <w:r>
        <w:rPr>
          <w:rStyle w:val="None"/>
          <w:rFonts w:ascii="Arial" w:hAnsi="Arial"/>
          <w:b/>
          <w:bCs/>
          <w:color w:val="0E52B9"/>
          <w:u w:color="0E52B9"/>
          <w:lang w:val="en-US"/>
        </w:rPr>
        <w:t>Reasons why your abstract might not be progressed:</w:t>
      </w:r>
    </w:p>
    <w:p w14:paraId="42BE12F6" w14:textId="77777777" w:rsidR="00F62147" w:rsidRDefault="00000000">
      <w:pPr>
        <w:pStyle w:val="Body"/>
        <w:widowControl w:val="0"/>
        <w:numPr>
          <w:ilvl w:val="0"/>
          <w:numId w:val="6"/>
        </w:numPr>
        <w:spacing w:before="1" w:after="0" w:line="279" w:lineRule="auto"/>
        <w:rPr>
          <w:rFonts w:ascii="Arial" w:hAnsi="Arial"/>
          <w:lang w:val="en-US"/>
        </w:rPr>
      </w:pPr>
      <w:r>
        <w:rPr>
          <w:rStyle w:val="None"/>
          <w:rFonts w:ascii="Arial" w:hAnsi="Arial"/>
          <w:lang w:val="en-US"/>
        </w:rPr>
        <w:t>Does not contain data</w:t>
      </w:r>
    </w:p>
    <w:p w14:paraId="10EA43E8" w14:textId="77777777" w:rsidR="00F62147" w:rsidRDefault="00000000">
      <w:pPr>
        <w:pStyle w:val="Body"/>
        <w:widowControl w:val="0"/>
        <w:numPr>
          <w:ilvl w:val="0"/>
          <w:numId w:val="6"/>
        </w:numPr>
        <w:spacing w:after="0" w:line="279" w:lineRule="auto"/>
        <w:rPr>
          <w:rFonts w:ascii="Arial" w:hAnsi="Arial"/>
          <w:lang w:val="en-US"/>
        </w:rPr>
      </w:pPr>
      <w:r>
        <w:rPr>
          <w:rStyle w:val="None"/>
          <w:rFonts w:ascii="Arial" w:hAnsi="Arial"/>
          <w:lang w:val="en-US"/>
        </w:rPr>
        <w:t>Is not relevant to a primary care audience</w:t>
      </w:r>
    </w:p>
    <w:p w14:paraId="063BDB46" w14:textId="77777777" w:rsidR="00F62147" w:rsidRDefault="00000000">
      <w:pPr>
        <w:pStyle w:val="Body"/>
        <w:widowControl w:val="0"/>
        <w:numPr>
          <w:ilvl w:val="0"/>
          <w:numId w:val="6"/>
        </w:numPr>
        <w:spacing w:after="0" w:line="240" w:lineRule="auto"/>
        <w:rPr>
          <w:rFonts w:ascii="Arial" w:hAnsi="Arial"/>
          <w:lang w:val="en-US"/>
        </w:rPr>
      </w:pPr>
      <w:r>
        <w:rPr>
          <w:rStyle w:val="None"/>
          <w:rFonts w:ascii="Arial" w:hAnsi="Arial"/>
          <w:lang w:val="en-US"/>
        </w:rPr>
        <w:t>Is not respiratory-focused</w:t>
      </w:r>
    </w:p>
    <w:p w14:paraId="4157C48D" w14:textId="77777777" w:rsidR="00F62147" w:rsidRDefault="00000000">
      <w:pPr>
        <w:pStyle w:val="Body"/>
        <w:widowControl w:val="0"/>
        <w:numPr>
          <w:ilvl w:val="0"/>
          <w:numId w:val="6"/>
        </w:numPr>
        <w:spacing w:before="1" w:after="0" w:line="240" w:lineRule="auto"/>
        <w:rPr>
          <w:rFonts w:ascii="Arial" w:hAnsi="Arial"/>
          <w:lang w:val="en-US"/>
        </w:rPr>
      </w:pPr>
      <w:r>
        <w:rPr>
          <w:rStyle w:val="None"/>
          <w:rFonts w:ascii="Arial" w:hAnsi="Arial"/>
          <w:lang w:val="en-US"/>
        </w:rPr>
        <w:t>Is a service development and should be submitted in the Service Development and Evaluation category</w:t>
      </w:r>
    </w:p>
    <w:p w14:paraId="5F1C30EF" w14:textId="77777777" w:rsidR="00F62147" w:rsidRDefault="00000000">
      <w:pPr>
        <w:pStyle w:val="Body"/>
        <w:widowControl w:val="0"/>
        <w:spacing w:before="194" w:after="0" w:line="240" w:lineRule="auto"/>
        <w:ind w:left="100"/>
        <w:jc w:val="both"/>
        <w:rPr>
          <w:rStyle w:val="None"/>
          <w:rFonts w:ascii="Arial" w:eastAsia="Arial" w:hAnsi="Arial" w:cs="Arial"/>
        </w:rPr>
      </w:pPr>
      <w:r>
        <w:rPr>
          <w:rStyle w:val="None"/>
          <w:rFonts w:ascii="Arial" w:hAnsi="Arial"/>
          <w:lang w:val="en-US"/>
        </w:rPr>
        <w:t>However, to build primary care respiratory research capacity we might accept an abstract subject to revision.</w:t>
      </w:r>
    </w:p>
    <w:p w14:paraId="578E2740" w14:textId="77777777" w:rsidR="00F62147" w:rsidRDefault="00000000">
      <w:pPr>
        <w:pStyle w:val="Body"/>
        <w:widowControl w:val="0"/>
        <w:spacing w:after="0" w:line="240" w:lineRule="auto"/>
        <w:ind w:left="100" w:right="121"/>
        <w:jc w:val="both"/>
        <w:rPr>
          <w:rStyle w:val="None"/>
          <w:rFonts w:ascii="Arial" w:eastAsia="Arial" w:hAnsi="Arial" w:cs="Arial"/>
        </w:rPr>
      </w:pPr>
      <w:r>
        <w:rPr>
          <w:rStyle w:val="None"/>
          <w:rFonts w:ascii="Arial" w:hAnsi="Arial"/>
          <w:lang w:val="en-US"/>
        </w:rPr>
        <w:t>E.g. if English is not your first language and the language needs improvement for clarification or there is uncertainty about your data analysis. If this case, we will appoint a reviewer to help you improve the abstract.</w:t>
      </w:r>
    </w:p>
    <w:p w14:paraId="0384A7B5" w14:textId="77777777" w:rsidR="00F62147" w:rsidRDefault="00F62147">
      <w:pPr>
        <w:pStyle w:val="Body"/>
        <w:widowControl w:val="0"/>
        <w:spacing w:after="0" w:line="240" w:lineRule="auto"/>
        <w:ind w:left="100" w:right="121"/>
        <w:jc w:val="both"/>
        <w:rPr>
          <w:rStyle w:val="None"/>
          <w:rFonts w:ascii="Arial" w:eastAsia="Arial" w:hAnsi="Arial" w:cs="Arial"/>
        </w:rPr>
      </w:pPr>
    </w:p>
    <w:p w14:paraId="13227BFC" w14:textId="77777777" w:rsidR="00F62147" w:rsidRDefault="00000000">
      <w:pPr>
        <w:pStyle w:val="Body"/>
        <w:spacing w:after="0" w:line="240" w:lineRule="auto"/>
        <w:rPr>
          <w:rStyle w:val="None"/>
          <w:rFonts w:ascii="Arial" w:eastAsia="Arial" w:hAnsi="Arial" w:cs="Arial"/>
          <w:b/>
          <w:bCs/>
          <w:color w:val="0E52B9"/>
          <w:u w:color="0E52B9"/>
        </w:rPr>
      </w:pPr>
      <w:proofErr w:type="spellStart"/>
      <w:r>
        <w:rPr>
          <w:rStyle w:val="None"/>
          <w:rFonts w:ascii="Arial" w:hAnsi="Arial"/>
          <w:b/>
          <w:bCs/>
          <w:color w:val="0E52B9"/>
          <w:u w:color="0E52B9"/>
          <w:lang w:val="fr-FR"/>
        </w:rPr>
        <w:t>References</w:t>
      </w:r>
      <w:proofErr w:type="spellEnd"/>
    </w:p>
    <w:p w14:paraId="2CFB32FD" w14:textId="77777777" w:rsidR="00F62147" w:rsidRDefault="00000000">
      <w:pPr>
        <w:pStyle w:val="Body"/>
        <w:widowControl w:val="0"/>
        <w:numPr>
          <w:ilvl w:val="0"/>
          <w:numId w:val="9"/>
        </w:numPr>
        <w:spacing w:before="182" w:after="0" w:line="240" w:lineRule="auto"/>
        <w:jc w:val="both"/>
        <w:rPr>
          <w:rFonts w:ascii="Arial" w:hAnsi="Arial"/>
          <w:sz w:val="18"/>
          <w:szCs w:val="18"/>
          <w:lang w:val="de-DE"/>
        </w:rPr>
      </w:pPr>
      <w:r>
        <w:rPr>
          <w:rStyle w:val="None"/>
          <w:rFonts w:ascii="Arial" w:hAnsi="Arial"/>
          <w:sz w:val="18"/>
          <w:szCs w:val="18"/>
          <w:lang w:val="de-DE"/>
        </w:rPr>
        <w:t xml:space="preserve">H Pinnock </w:t>
      </w:r>
      <w:r>
        <w:rPr>
          <w:rStyle w:val="None"/>
          <w:rFonts w:ascii="Arial" w:hAnsi="Arial"/>
          <w:i/>
          <w:iCs/>
          <w:sz w:val="18"/>
          <w:szCs w:val="18"/>
          <w:lang w:val="nl-NL"/>
        </w:rPr>
        <w:t>et al</w:t>
      </w:r>
      <w:r>
        <w:rPr>
          <w:rStyle w:val="None"/>
          <w:rFonts w:ascii="Arial" w:hAnsi="Arial"/>
          <w:sz w:val="18"/>
          <w:szCs w:val="18"/>
        </w:rPr>
        <w:t xml:space="preserve">. </w:t>
      </w:r>
      <w:r>
        <w:rPr>
          <w:rStyle w:val="None"/>
          <w:rFonts w:ascii="Arial" w:hAnsi="Arial"/>
          <w:i/>
          <w:iCs/>
          <w:sz w:val="18"/>
          <w:szCs w:val="18"/>
          <w:lang w:val="en-US"/>
        </w:rPr>
        <w:t xml:space="preserve">Prim are Resp J </w:t>
      </w:r>
      <w:r>
        <w:rPr>
          <w:rStyle w:val="None"/>
          <w:rFonts w:ascii="Arial" w:hAnsi="Arial"/>
          <w:sz w:val="18"/>
          <w:szCs w:val="18"/>
        </w:rPr>
        <w:t xml:space="preserve">2010; </w:t>
      </w:r>
      <w:r>
        <w:rPr>
          <w:rStyle w:val="None"/>
          <w:rFonts w:ascii="Arial" w:hAnsi="Arial"/>
          <w:b/>
          <w:bCs/>
          <w:sz w:val="18"/>
          <w:szCs w:val="18"/>
        </w:rPr>
        <w:t>19</w:t>
      </w:r>
      <w:r>
        <w:rPr>
          <w:rStyle w:val="None"/>
          <w:rFonts w:ascii="Arial" w:hAnsi="Arial"/>
          <w:sz w:val="18"/>
          <w:szCs w:val="18"/>
        </w:rPr>
        <w:t xml:space="preserve">(Suppl 1): S1-S20 </w:t>
      </w:r>
      <w:r>
        <w:rPr>
          <w:rStyle w:val="Hyperlink5"/>
        </w:rPr>
        <w:fldChar w:fldCharType="begin"/>
      </w:r>
      <w:r>
        <w:rPr>
          <w:rStyle w:val="Hyperlink5"/>
          <w:rFonts w:ascii="Arial" w:eastAsia="Arial" w:hAnsi="Arial" w:cs="Arial"/>
          <w:sz w:val="18"/>
          <w:szCs w:val="18"/>
        </w:rPr>
        <w:instrText xml:space="preserve"> HYPERLINK "http://dx.doi.org/10.4104/pcrj.2010.00021"</w:instrText>
      </w:r>
      <w:r>
        <w:rPr>
          <w:rStyle w:val="Hyperlink5"/>
        </w:rPr>
      </w:r>
      <w:r>
        <w:rPr>
          <w:rStyle w:val="Hyperlink5"/>
        </w:rPr>
        <w:fldChar w:fldCharType="separate"/>
      </w:r>
      <w:r>
        <w:rPr>
          <w:rStyle w:val="Hyperlink5"/>
          <w:rFonts w:ascii="Arial" w:hAnsi="Arial"/>
          <w:sz w:val="18"/>
          <w:szCs w:val="18"/>
        </w:rPr>
        <w:t>doi:10.4104/pcrj.2010.00021</w:t>
      </w:r>
      <w:r>
        <w:rPr>
          <w:rFonts w:ascii="Arial" w:eastAsia="Arial" w:hAnsi="Arial" w:cs="Arial"/>
          <w:sz w:val="18"/>
          <w:szCs w:val="18"/>
        </w:rPr>
        <w:fldChar w:fldCharType="end"/>
      </w:r>
    </w:p>
    <w:p w14:paraId="3BDFCF7B" w14:textId="77777777" w:rsidR="00F62147" w:rsidRDefault="00000000">
      <w:pPr>
        <w:pStyle w:val="Body"/>
        <w:widowControl w:val="0"/>
        <w:numPr>
          <w:ilvl w:val="0"/>
          <w:numId w:val="9"/>
        </w:numPr>
        <w:spacing w:before="1" w:after="0" w:line="240" w:lineRule="auto"/>
        <w:ind w:right="118"/>
        <w:jc w:val="both"/>
        <w:rPr>
          <w:rFonts w:ascii="Arial" w:hAnsi="Arial"/>
          <w:sz w:val="18"/>
          <w:szCs w:val="18"/>
          <w:lang w:val="en-US"/>
        </w:rPr>
      </w:pPr>
      <w:r>
        <w:rPr>
          <w:rStyle w:val="None"/>
          <w:rFonts w:ascii="Arial" w:hAnsi="Arial"/>
          <w:sz w:val="18"/>
          <w:szCs w:val="18"/>
          <w:lang w:val="en-US"/>
        </w:rPr>
        <w:t xml:space="preserve">Pinnock H, Sheikh A. Standards for reporting implementation studies (StaRI): enhancing reporting to improve care. </w:t>
      </w:r>
      <w:proofErr w:type="spellStart"/>
      <w:r>
        <w:rPr>
          <w:rStyle w:val="None"/>
          <w:rFonts w:ascii="Arial" w:hAnsi="Arial"/>
          <w:sz w:val="18"/>
          <w:szCs w:val="18"/>
          <w:lang w:val="en-US"/>
        </w:rPr>
        <w:t>npj</w:t>
      </w:r>
      <w:proofErr w:type="spellEnd"/>
      <w:r>
        <w:rPr>
          <w:rStyle w:val="None"/>
          <w:rFonts w:ascii="Arial" w:hAnsi="Arial"/>
          <w:sz w:val="18"/>
          <w:szCs w:val="18"/>
          <w:lang w:val="en-US"/>
        </w:rPr>
        <w:t xml:space="preserve"> Prim Care Respir Med 2017; 27:42. Available from: </w:t>
      </w:r>
      <w:hyperlink r:id="rId11" w:history="1">
        <w:r w:rsidR="00F62147">
          <w:rPr>
            <w:rStyle w:val="Hyperlink5"/>
            <w:rFonts w:ascii="Arial" w:hAnsi="Arial"/>
            <w:sz w:val="18"/>
            <w:szCs w:val="18"/>
            <w:lang w:val="en-US"/>
          </w:rPr>
          <w:t>http://dx.doi.org/10.1038/s41533-017-0045-7</w:t>
        </w:r>
      </w:hyperlink>
    </w:p>
    <w:p w14:paraId="142764AC" w14:textId="77777777" w:rsidR="00F62147" w:rsidRDefault="00000000">
      <w:pPr>
        <w:pStyle w:val="Body"/>
        <w:widowControl w:val="0"/>
        <w:numPr>
          <w:ilvl w:val="0"/>
          <w:numId w:val="10"/>
        </w:numPr>
        <w:spacing w:after="0" w:line="240" w:lineRule="auto"/>
        <w:ind w:right="154"/>
        <w:jc w:val="both"/>
        <w:rPr>
          <w:rFonts w:ascii="Arial" w:hAnsi="Arial"/>
          <w:sz w:val="18"/>
          <w:szCs w:val="18"/>
          <w:lang w:val="nl-NL"/>
        </w:rPr>
      </w:pPr>
      <w:r>
        <w:rPr>
          <w:rStyle w:val="None"/>
          <w:rFonts w:ascii="Arial" w:hAnsi="Arial"/>
          <w:sz w:val="18"/>
          <w:szCs w:val="18"/>
          <w:lang w:val="nl-NL"/>
        </w:rPr>
        <w:t xml:space="preserve">Abdel-Aal A, </w:t>
      </w:r>
      <w:proofErr w:type="spellStart"/>
      <w:r>
        <w:rPr>
          <w:rStyle w:val="None"/>
          <w:rFonts w:ascii="Arial" w:hAnsi="Arial"/>
          <w:sz w:val="18"/>
          <w:szCs w:val="18"/>
          <w:lang w:val="nl-NL"/>
        </w:rPr>
        <w:t>Lisspers</w:t>
      </w:r>
      <w:proofErr w:type="spellEnd"/>
      <w:r>
        <w:rPr>
          <w:rStyle w:val="None"/>
          <w:rFonts w:ascii="Arial" w:hAnsi="Arial"/>
          <w:sz w:val="18"/>
          <w:szCs w:val="18"/>
          <w:lang w:val="nl-NL"/>
        </w:rPr>
        <w:t xml:space="preserve"> K, Williams S, </w:t>
      </w:r>
      <w:proofErr w:type="spellStart"/>
      <w:r>
        <w:rPr>
          <w:rStyle w:val="None"/>
          <w:rFonts w:ascii="Arial" w:hAnsi="Arial"/>
          <w:sz w:val="18"/>
          <w:szCs w:val="18"/>
          <w:lang w:val="nl-NL"/>
        </w:rPr>
        <w:t>Adab</w:t>
      </w:r>
      <w:proofErr w:type="spellEnd"/>
      <w:r>
        <w:rPr>
          <w:rStyle w:val="None"/>
          <w:rFonts w:ascii="Arial" w:hAnsi="Arial"/>
          <w:sz w:val="18"/>
          <w:szCs w:val="18"/>
          <w:lang w:val="nl-NL"/>
        </w:rPr>
        <w:t xml:space="preserve"> P, Adams R, </w:t>
      </w:r>
      <w:proofErr w:type="spellStart"/>
      <w:r>
        <w:rPr>
          <w:rStyle w:val="None"/>
          <w:rFonts w:ascii="Arial" w:hAnsi="Arial"/>
          <w:sz w:val="18"/>
          <w:szCs w:val="18"/>
          <w:lang w:val="nl-NL"/>
        </w:rPr>
        <w:t>Agarwal</w:t>
      </w:r>
      <w:proofErr w:type="spellEnd"/>
      <w:r>
        <w:rPr>
          <w:rStyle w:val="None"/>
          <w:rFonts w:ascii="Arial" w:hAnsi="Arial"/>
          <w:sz w:val="18"/>
          <w:szCs w:val="18"/>
          <w:lang w:val="nl-NL"/>
        </w:rPr>
        <w:t xml:space="preserve"> D, Barnard A, </w:t>
      </w:r>
      <w:proofErr w:type="spellStart"/>
      <w:r>
        <w:rPr>
          <w:rStyle w:val="None"/>
          <w:rFonts w:ascii="Arial" w:hAnsi="Arial"/>
          <w:sz w:val="18"/>
          <w:szCs w:val="18"/>
          <w:lang w:val="nl-NL"/>
        </w:rPr>
        <w:t>Bouloukaki</w:t>
      </w:r>
      <w:proofErr w:type="spellEnd"/>
      <w:r>
        <w:rPr>
          <w:rStyle w:val="None"/>
          <w:rFonts w:ascii="Arial" w:hAnsi="Arial"/>
          <w:sz w:val="18"/>
          <w:szCs w:val="18"/>
          <w:lang w:val="nl-NL"/>
        </w:rPr>
        <w:t xml:space="preserve"> I, van Boven JFM, </w:t>
      </w:r>
      <w:proofErr w:type="spellStart"/>
      <w:r>
        <w:rPr>
          <w:rStyle w:val="None"/>
          <w:rFonts w:ascii="Arial" w:hAnsi="Arial"/>
          <w:sz w:val="18"/>
          <w:szCs w:val="18"/>
          <w:lang w:val="nl-NL"/>
        </w:rPr>
        <w:t>Chavannes</w:t>
      </w:r>
      <w:proofErr w:type="spellEnd"/>
      <w:r>
        <w:rPr>
          <w:rStyle w:val="None"/>
          <w:rFonts w:ascii="Arial" w:hAnsi="Arial"/>
          <w:sz w:val="18"/>
          <w:szCs w:val="18"/>
          <w:lang w:val="nl-NL"/>
        </w:rPr>
        <w:t xml:space="preserve"> N, Dickens AP, van Gemert F, </w:t>
      </w:r>
      <w:proofErr w:type="spellStart"/>
      <w:r>
        <w:rPr>
          <w:rStyle w:val="None"/>
          <w:rFonts w:ascii="Arial" w:hAnsi="Arial"/>
          <w:sz w:val="18"/>
          <w:szCs w:val="18"/>
          <w:lang w:val="nl-NL"/>
        </w:rPr>
        <w:t>Escarrer</w:t>
      </w:r>
      <w:proofErr w:type="spellEnd"/>
      <w:r>
        <w:rPr>
          <w:rStyle w:val="None"/>
          <w:rFonts w:ascii="Arial" w:hAnsi="Arial"/>
          <w:sz w:val="18"/>
          <w:szCs w:val="18"/>
          <w:lang w:val="nl-NL"/>
        </w:rPr>
        <w:t xml:space="preserve"> M, </w:t>
      </w:r>
      <w:proofErr w:type="spellStart"/>
      <w:r>
        <w:rPr>
          <w:rStyle w:val="None"/>
          <w:rFonts w:ascii="Arial" w:hAnsi="Arial"/>
          <w:sz w:val="18"/>
          <w:szCs w:val="18"/>
          <w:lang w:val="nl-NL"/>
        </w:rPr>
        <w:t>Haroon</w:t>
      </w:r>
      <w:proofErr w:type="spellEnd"/>
      <w:r>
        <w:rPr>
          <w:rStyle w:val="None"/>
          <w:rFonts w:ascii="Arial" w:hAnsi="Arial"/>
          <w:sz w:val="18"/>
          <w:szCs w:val="18"/>
          <w:lang w:val="nl-NL"/>
        </w:rPr>
        <w:t xml:space="preserve"> S, </w:t>
      </w:r>
      <w:proofErr w:type="spellStart"/>
      <w:r>
        <w:rPr>
          <w:rStyle w:val="None"/>
          <w:rFonts w:ascii="Arial" w:hAnsi="Arial"/>
          <w:sz w:val="18"/>
          <w:szCs w:val="18"/>
          <w:lang w:val="nl-NL"/>
        </w:rPr>
        <w:t>Kayongo</w:t>
      </w:r>
      <w:proofErr w:type="spellEnd"/>
      <w:r>
        <w:rPr>
          <w:rStyle w:val="None"/>
          <w:rFonts w:ascii="Arial" w:hAnsi="Arial"/>
          <w:sz w:val="18"/>
          <w:szCs w:val="18"/>
          <w:lang w:val="nl-NL"/>
        </w:rPr>
        <w:t xml:space="preserve"> A, </w:t>
      </w:r>
      <w:proofErr w:type="spellStart"/>
      <w:r>
        <w:rPr>
          <w:rStyle w:val="None"/>
          <w:rFonts w:ascii="Arial" w:hAnsi="Arial"/>
          <w:sz w:val="18"/>
          <w:szCs w:val="18"/>
          <w:lang w:val="nl-NL"/>
        </w:rPr>
        <w:t>Kirenga</w:t>
      </w:r>
      <w:proofErr w:type="spellEnd"/>
      <w:r>
        <w:rPr>
          <w:rStyle w:val="None"/>
          <w:rFonts w:ascii="Arial" w:hAnsi="Arial"/>
          <w:sz w:val="18"/>
          <w:szCs w:val="18"/>
          <w:lang w:val="nl-NL"/>
        </w:rPr>
        <w:t xml:space="preserve"> B, Kocks JWH, </w:t>
      </w:r>
      <w:proofErr w:type="spellStart"/>
      <w:r>
        <w:rPr>
          <w:rStyle w:val="None"/>
          <w:rFonts w:ascii="Arial" w:hAnsi="Arial"/>
          <w:sz w:val="18"/>
          <w:szCs w:val="18"/>
          <w:lang w:val="nl-NL"/>
        </w:rPr>
        <w:t>Kotz</w:t>
      </w:r>
      <w:proofErr w:type="spellEnd"/>
      <w:r>
        <w:rPr>
          <w:rStyle w:val="None"/>
          <w:rFonts w:ascii="Arial" w:hAnsi="Arial"/>
          <w:sz w:val="18"/>
          <w:szCs w:val="18"/>
          <w:lang w:val="nl-NL"/>
        </w:rPr>
        <w:t xml:space="preserve"> D, </w:t>
      </w:r>
      <w:proofErr w:type="spellStart"/>
      <w:r>
        <w:rPr>
          <w:rStyle w:val="None"/>
          <w:rFonts w:ascii="Arial" w:hAnsi="Arial"/>
          <w:sz w:val="18"/>
          <w:szCs w:val="18"/>
          <w:lang w:val="nl-NL"/>
        </w:rPr>
        <w:t>Newby</w:t>
      </w:r>
      <w:proofErr w:type="spellEnd"/>
      <w:r>
        <w:rPr>
          <w:rStyle w:val="None"/>
          <w:rFonts w:ascii="Arial" w:hAnsi="Arial"/>
          <w:sz w:val="18"/>
          <w:szCs w:val="18"/>
          <w:lang w:val="nl-NL"/>
        </w:rPr>
        <w:t xml:space="preserve"> C, </w:t>
      </w:r>
      <w:proofErr w:type="spellStart"/>
      <w:r>
        <w:rPr>
          <w:rStyle w:val="None"/>
          <w:rFonts w:ascii="Arial" w:hAnsi="Arial"/>
          <w:sz w:val="18"/>
          <w:szCs w:val="18"/>
          <w:lang w:val="nl-NL"/>
        </w:rPr>
        <w:t>McNulty</w:t>
      </w:r>
      <w:proofErr w:type="spellEnd"/>
      <w:r>
        <w:rPr>
          <w:rStyle w:val="None"/>
          <w:rFonts w:ascii="Arial" w:hAnsi="Arial"/>
          <w:sz w:val="18"/>
          <w:szCs w:val="18"/>
          <w:lang w:val="nl-NL"/>
        </w:rPr>
        <w:t xml:space="preserve"> C, Metting E, </w:t>
      </w:r>
      <w:proofErr w:type="spellStart"/>
      <w:r>
        <w:rPr>
          <w:rStyle w:val="None"/>
          <w:rFonts w:ascii="Arial" w:hAnsi="Arial"/>
          <w:sz w:val="18"/>
          <w:szCs w:val="18"/>
          <w:lang w:val="nl-NL"/>
        </w:rPr>
        <w:t>Moral</w:t>
      </w:r>
      <w:proofErr w:type="spellEnd"/>
      <w:r>
        <w:rPr>
          <w:rStyle w:val="None"/>
          <w:rFonts w:ascii="Arial" w:hAnsi="Arial"/>
          <w:sz w:val="18"/>
          <w:szCs w:val="18"/>
          <w:lang w:val="nl-NL"/>
        </w:rPr>
        <w:t xml:space="preserve"> L, </w:t>
      </w:r>
      <w:proofErr w:type="spellStart"/>
      <w:r>
        <w:rPr>
          <w:rStyle w:val="None"/>
          <w:rFonts w:ascii="Arial" w:hAnsi="Arial"/>
          <w:sz w:val="18"/>
          <w:szCs w:val="18"/>
          <w:lang w:val="nl-NL"/>
        </w:rPr>
        <w:t>Papadakis</w:t>
      </w:r>
      <w:proofErr w:type="spellEnd"/>
      <w:r>
        <w:rPr>
          <w:rStyle w:val="None"/>
          <w:rFonts w:ascii="Arial" w:hAnsi="Arial"/>
          <w:sz w:val="18"/>
          <w:szCs w:val="18"/>
          <w:lang w:val="nl-NL"/>
        </w:rPr>
        <w:t xml:space="preserve"> S, </w:t>
      </w:r>
      <w:proofErr w:type="spellStart"/>
      <w:r>
        <w:rPr>
          <w:rStyle w:val="None"/>
          <w:rFonts w:ascii="Arial" w:hAnsi="Arial"/>
          <w:sz w:val="18"/>
          <w:szCs w:val="18"/>
          <w:lang w:val="nl-NL"/>
        </w:rPr>
        <w:t>Pinnock</w:t>
      </w:r>
      <w:proofErr w:type="spellEnd"/>
      <w:r>
        <w:rPr>
          <w:rStyle w:val="None"/>
          <w:rFonts w:ascii="Arial" w:hAnsi="Arial"/>
          <w:sz w:val="18"/>
          <w:szCs w:val="18"/>
          <w:lang w:val="nl-NL"/>
        </w:rPr>
        <w:t xml:space="preserve"> H, Price D, Ryan D, </w:t>
      </w:r>
      <w:proofErr w:type="spellStart"/>
      <w:r>
        <w:rPr>
          <w:rStyle w:val="None"/>
          <w:rFonts w:ascii="Arial" w:hAnsi="Arial"/>
          <w:sz w:val="18"/>
          <w:szCs w:val="18"/>
          <w:lang w:val="nl-NL"/>
        </w:rPr>
        <w:t>Singh</w:t>
      </w:r>
      <w:proofErr w:type="spellEnd"/>
      <w:r>
        <w:rPr>
          <w:rStyle w:val="None"/>
          <w:rFonts w:ascii="Arial" w:hAnsi="Arial"/>
          <w:sz w:val="18"/>
          <w:szCs w:val="18"/>
          <w:lang w:val="nl-NL"/>
        </w:rPr>
        <w:t xml:space="preserve"> SJ, </w:t>
      </w:r>
      <w:proofErr w:type="spellStart"/>
      <w:r>
        <w:rPr>
          <w:rStyle w:val="None"/>
          <w:rFonts w:ascii="Arial" w:hAnsi="Arial"/>
          <w:sz w:val="18"/>
          <w:szCs w:val="18"/>
          <w:lang w:val="nl-NL"/>
        </w:rPr>
        <w:t>Correia</w:t>
      </w:r>
      <w:proofErr w:type="spellEnd"/>
      <w:r>
        <w:rPr>
          <w:rStyle w:val="None"/>
          <w:rFonts w:ascii="Arial" w:hAnsi="Arial"/>
          <w:sz w:val="18"/>
          <w:szCs w:val="18"/>
          <w:lang w:val="nl-NL"/>
        </w:rPr>
        <w:t xml:space="preserve"> de Sousa J, St</w:t>
      </w:r>
      <w:proofErr w:type="spellStart"/>
      <w:r>
        <w:rPr>
          <w:rStyle w:val="None"/>
          <w:rFonts w:ascii="Arial" w:hAnsi="Arial"/>
          <w:sz w:val="18"/>
          <w:szCs w:val="18"/>
          <w:lang w:val="en-US"/>
        </w:rPr>
        <w:t>ällberg</w:t>
      </w:r>
      <w:proofErr w:type="spellEnd"/>
      <w:r>
        <w:rPr>
          <w:rStyle w:val="None"/>
          <w:rFonts w:ascii="Arial" w:hAnsi="Arial"/>
          <w:sz w:val="18"/>
          <w:szCs w:val="18"/>
          <w:lang w:val="en-US"/>
        </w:rPr>
        <w:t xml:space="preserve"> B, </w:t>
      </w:r>
      <w:proofErr w:type="spellStart"/>
      <w:r>
        <w:rPr>
          <w:rStyle w:val="None"/>
          <w:rFonts w:ascii="Arial" w:hAnsi="Arial"/>
          <w:sz w:val="18"/>
          <w:szCs w:val="18"/>
          <w:lang w:val="en-US"/>
        </w:rPr>
        <w:t>Szefler</w:t>
      </w:r>
      <w:proofErr w:type="spellEnd"/>
      <w:r>
        <w:rPr>
          <w:rStyle w:val="None"/>
          <w:rFonts w:ascii="Arial" w:hAnsi="Arial"/>
          <w:sz w:val="18"/>
          <w:szCs w:val="18"/>
          <w:lang w:val="en-US"/>
        </w:rPr>
        <w:t xml:space="preserve"> SJ, Taylor </w:t>
      </w:r>
      <w:r>
        <w:rPr>
          <w:rStyle w:val="None"/>
          <w:rFonts w:ascii="Arial" w:hAnsi="Arial"/>
          <w:sz w:val="18"/>
          <w:szCs w:val="18"/>
          <w:lang w:val="en-US"/>
        </w:rPr>
        <w:lastRenderedPageBreak/>
        <w:t xml:space="preserve">SJC, </w:t>
      </w:r>
      <w:proofErr w:type="spellStart"/>
      <w:r>
        <w:rPr>
          <w:rStyle w:val="None"/>
          <w:rFonts w:ascii="Arial" w:hAnsi="Arial"/>
          <w:sz w:val="18"/>
          <w:szCs w:val="18"/>
          <w:lang w:val="en-US"/>
        </w:rPr>
        <w:t>Tsiligianni</w:t>
      </w:r>
      <w:proofErr w:type="spellEnd"/>
      <w:r>
        <w:rPr>
          <w:rStyle w:val="None"/>
          <w:rFonts w:ascii="Arial" w:hAnsi="Arial"/>
          <w:sz w:val="18"/>
          <w:szCs w:val="18"/>
          <w:lang w:val="en-US"/>
        </w:rPr>
        <w:t xml:space="preserve"> I, Turner A, Weller D, Yusuf O, </w:t>
      </w:r>
      <w:proofErr w:type="spellStart"/>
      <w:r>
        <w:rPr>
          <w:rStyle w:val="None"/>
          <w:rFonts w:ascii="Arial" w:hAnsi="Arial"/>
          <w:sz w:val="18"/>
          <w:szCs w:val="18"/>
          <w:lang w:val="en-US"/>
        </w:rPr>
        <w:t>Tabyshova</w:t>
      </w:r>
      <w:proofErr w:type="spellEnd"/>
      <w:r>
        <w:rPr>
          <w:rStyle w:val="None"/>
          <w:rFonts w:ascii="Arial" w:hAnsi="Arial"/>
          <w:sz w:val="18"/>
          <w:szCs w:val="18"/>
          <w:lang w:val="en-US"/>
        </w:rPr>
        <w:t xml:space="preserve"> AK, Jordan RE. </w:t>
      </w:r>
      <w:proofErr w:type="spellStart"/>
      <w:r>
        <w:rPr>
          <w:rStyle w:val="None"/>
          <w:rFonts w:ascii="Arial" w:hAnsi="Arial"/>
          <w:sz w:val="18"/>
          <w:szCs w:val="18"/>
          <w:lang w:val="en-US"/>
        </w:rPr>
        <w:t>Prioritising</w:t>
      </w:r>
      <w:proofErr w:type="spellEnd"/>
      <w:r>
        <w:rPr>
          <w:rStyle w:val="None"/>
          <w:rFonts w:ascii="Arial" w:hAnsi="Arial"/>
          <w:sz w:val="18"/>
          <w:szCs w:val="18"/>
          <w:lang w:val="en-US"/>
        </w:rPr>
        <w:t xml:space="preserve"> primary care respiratory research needs: results from the 2020 International Primary Care Respiratory Group (IPCRG) global e-Delphi exercise. NPJ  Prim Care Respir Med. 2021. </w:t>
      </w:r>
      <w:hyperlink r:id="rId12" w:history="1">
        <w:r w:rsidR="00F62147">
          <w:rPr>
            <w:rStyle w:val="Hyperlink6"/>
            <w:rFonts w:ascii="Arial" w:hAnsi="Arial"/>
            <w:lang w:val="en-US"/>
          </w:rPr>
          <w:t>https://www.ipcrg.org/IPCRG-Research-Prioritisation-2021</w:t>
        </w:r>
      </w:hyperlink>
      <w:r>
        <w:rPr>
          <w:rStyle w:val="None"/>
          <w:rFonts w:ascii="Arial Unicode MS" w:hAnsi="Arial Unicode MS"/>
        </w:rPr>
        <w:br w:type="page"/>
      </w:r>
    </w:p>
    <w:p w14:paraId="464DDCCC" w14:textId="77777777" w:rsidR="00F62147" w:rsidRDefault="00000000">
      <w:pPr>
        <w:pStyle w:val="Heading"/>
        <w:rPr>
          <w:rStyle w:val="None"/>
          <w:rFonts w:ascii="Arial" w:eastAsia="Arial" w:hAnsi="Arial" w:cs="Arial"/>
          <w:color w:val="0E52B9"/>
          <w:u w:color="0E52B9"/>
        </w:rPr>
      </w:pPr>
      <w:bookmarkStart w:id="2" w:name="_headingh.30j0zll"/>
      <w:bookmarkEnd w:id="2"/>
      <w:r>
        <w:rPr>
          <w:rStyle w:val="None"/>
          <w:rFonts w:ascii="Arial" w:hAnsi="Arial"/>
          <w:color w:val="0E52B9"/>
          <w:u w:color="0E52B9"/>
        </w:rPr>
        <w:lastRenderedPageBreak/>
        <w:t>A</w:t>
      </w:r>
      <w:proofErr w:type="spellStart"/>
      <w:r>
        <w:rPr>
          <w:rStyle w:val="None"/>
          <w:rFonts w:ascii="Arial" w:hAnsi="Arial"/>
          <w:color w:val="0E52B9"/>
          <w:u w:color="0E52B9"/>
          <w:lang w:val="en-US"/>
        </w:rPr>
        <w:t>ppendix</w:t>
      </w:r>
      <w:proofErr w:type="spellEnd"/>
      <w:r>
        <w:rPr>
          <w:rStyle w:val="None"/>
          <w:rFonts w:ascii="Arial" w:hAnsi="Arial"/>
          <w:color w:val="0E52B9"/>
          <w:u w:color="0E52B9"/>
          <w:lang w:val="en-US"/>
        </w:rPr>
        <w:t xml:space="preserve"> 2 - Guidance for Research Ideas Abstracts </w:t>
      </w:r>
    </w:p>
    <w:p w14:paraId="341C4E6F" w14:textId="77777777" w:rsidR="00F62147" w:rsidRDefault="00F62147">
      <w:pPr>
        <w:pStyle w:val="Body"/>
        <w:spacing w:after="0" w:line="240" w:lineRule="auto"/>
        <w:rPr>
          <w:rStyle w:val="None"/>
          <w:rFonts w:ascii="Arial" w:eastAsia="Arial" w:hAnsi="Arial" w:cs="Arial"/>
          <w:b/>
          <w:bCs/>
          <w:color w:val="0E52B9"/>
          <w:u w:color="0E52B9"/>
        </w:rPr>
      </w:pPr>
    </w:p>
    <w:p w14:paraId="3CF9C760" w14:textId="77777777" w:rsidR="00F62147" w:rsidRDefault="00000000">
      <w:pPr>
        <w:pStyle w:val="Body"/>
        <w:spacing w:after="0" w:line="240" w:lineRule="auto"/>
        <w:rPr>
          <w:rStyle w:val="None"/>
          <w:rFonts w:ascii="Arial" w:eastAsia="Arial" w:hAnsi="Arial" w:cs="Arial"/>
          <w:color w:val="0E52B9"/>
          <w:u w:color="0E52B9"/>
        </w:rPr>
      </w:pPr>
      <w:r>
        <w:rPr>
          <w:rStyle w:val="None"/>
          <w:rFonts w:ascii="Arial" w:hAnsi="Arial"/>
          <w:b/>
          <w:bCs/>
          <w:color w:val="0E52B9"/>
          <w:u w:color="0E52B9"/>
          <w:lang w:val="en-US"/>
        </w:rPr>
        <w:t xml:space="preserve">Introduction: </w:t>
      </w:r>
    </w:p>
    <w:p w14:paraId="5562798D" w14:textId="77777777" w:rsidR="00F62147" w:rsidRDefault="00F62147">
      <w:pPr>
        <w:pStyle w:val="Body"/>
        <w:spacing w:after="0" w:line="240" w:lineRule="auto"/>
        <w:rPr>
          <w:rStyle w:val="None"/>
          <w:rFonts w:ascii="Arial" w:eastAsia="Arial" w:hAnsi="Arial" w:cs="Arial"/>
        </w:rPr>
      </w:pPr>
    </w:p>
    <w:p w14:paraId="3DDE0198"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IPCRG actively encourages primary care practitioners to submit an abstract, fully aware that there are currently few academic </w:t>
      </w:r>
      <w:proofErr w:type="spellStart"/>
      <w:r>
        <w:rPr>
          <w:rStyle w:val="None"/>
          <w:rFonts w:ascii="Arial" w:hAnsi="Arial"/>
          <w:lang w:val="en-US"/>
        </w:rPr>
        <w:t>centres</w:t>
      </w:r>
      <w:proofErr w:type="spellEnd"/>
      <w:r>
        <w:rPr>
          <w:rStyle w:val="None"/>
          <w:rFonts w:ascii="Arial" w:hAnsi="Arial"/>
          <w:lang w:val="en-US"/>
        </w:rPr>
        <w:t xml:space="preserve"> of primary respiratory care around the world and therefore relatively few practitioners with access to academic expertise to guide and mentor their research. </w:t>
      </w:r>
    </w:p>
    <w:p w14:paraId="08F0093A" w14:textId="77777777" w:rsidR="00F62147" w:rsidRDefault="00F62147">
      <w:pPr>
        <w:pStyle w:val="Body"/>
        <w:spacing w:after="0" w:line="240" w:lineRule="auto"/>
        <w:rPr>
          <w:rStyle w:val="None"/>
          <w:rFonts w:ascii="Arial" w:eastAsia="Arial" w:hAnsi="Arial" w:cs="Arial"/>
        </w:rPr>
      </w:pPr>
    </w:p>
    <w:p w14:paraId="7B9EA3D9"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IPCRG also </w:t>
      </w:r>
      <w:proofErr w:type="spellStart"/>
      <w:r>
        <w:rPr>
          <w:rStyle w:val="None"/>
          <w:rFonts w:ascii="Arial" w:hAnsi="Arial"/>
          <w:lang w:val="en-US"/>
        </w:rPr>
        <w:t>recognises</w:t>
      </w:r>
      <w:proofErr w:type="spellEnd"/>
      <w:r>
        <w:rPr>
          <w:rStyle w:val="None"/>
          <w:rFonts w:ascii="Arial" w:hAnsi="Arial"/>
          <w:lang w:val="en-US"/>
        </w:rPr>
        <w:t xml:space="preserve"> that there is no global database of primary care respiratory research in progress, and therefore it is possible that researchers may be planning a similar study to one already underway, instead of building on it, or repeating that study in a different country. </w:t>
      </w:r>
    </w:p>
    <w:p w14:paraId="1000BB5D" w14:textId="77777777" w:rsidR="00F62147" w:rsidRDefault="00F62147">
      <w:pPr>
        <w:pStyle w:val="Body"/>
        <w:spacing w:after="0" w:line="240" w:lineRule="auto"/>
        <w:rPr>
          <w:rStyle w:val="None"/>
          <w:rFonts w:ascii="Arial" w:eastAsia="Arial" w:hAnsi="Arial" w:cs="Arial"/>
        </w:rPr>
      </w:pPr>
    </w:p>
    <w:p w14:paraId="0720981C"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So, as a starting point, the IPCRG would be delighted to receive abstracts describing a research question and a methodology that can then benefit from peer discussion and challenge. In this way, IPCRG can increase research capability in primary care respiratory research. </w:t>
      </w:r>
    </w:p>
    <w:p w14:paraId="08781BEE" w14:textId="77777777" w:rsidR="00F62147" w:rsidRDefault="00F62147">
      <w:pPr>
        <w:pStyle w:val="Body"/>
        <w:spacing w:after="0" w:line="240" w:lineRule="auto"/>
        <w:rPr>
          <w:rStyle w:val="None"/>
          <w:rFonts w:ascii="Arial" w:eastAsia="Arial" w:hAnsi="Arial" w:cs="Arial"/>
        </w:rPr>
      </w:pPr>
    </w:p>
    <w:p w14:paraId="02D41DF5" w14:textId="77777777" w:rsidR="00F62147" w:rsidRDefault="00000000">
      <w:pPr>
        <w:pStyle w:val="Body"/>
        <w:spacing w:after="0" w:line="240" w:lineRule="auto"/>
        <w:rPr>
          <w:rStyle w:val="None"/>
          <w:rFonts w:ascii="Arial" w:eastAsia="Arial" w:hAnsi="Arial" w:cs="Arial"/>
          <w:sz w:val="14"/>
          <w:szCs w:val="14"/>
        </w:rPr>
      </w:pPr>
      <w:r>
        <w:rPr>
          <w:rStyle w:val="None"/>
          <w:rFonts w:ascii="Arial" w:hAnsi="Arial"/>
          <w:lang w:val="en-US"/>
        </w:rPr>
        <w:t xml:space="preserve">Questions that would be of most interest to the IPCRG audience will take forward the ideas in our new Research Needs </w:t>
      </w:r>
      <w:proofErr w:type="spellStart"/>
      <w:r>
        <w:rPr>
          <w:rStyle w:val="None"/>
          <w:rFonts w:ascii="Arial" w:hAnsi="Arial"/>
          <w:lang w:val="en-US"/>
        </w:rPr>
        <w:t>Prioritisation</w:t>
      </w:r>
      <w:proofErr w:type="spellEnd"/>
      <w:r>
        <w:rPr>
          <w:rStyle w:val="None"/>
          <w:rFonts w:ascii="Arial" w:hAnsi="Arial"/>
          <w:lang w:val="en-US"/>
        </w:rPr>
        <w:t>.</w:t>
      </w:r>
      <w:r>
        <w:rPr>
          <w:rStyle w:val="None"/>
          <w:rFonts w:ascii="Arial" w:hAnsi="Arial"/>
          <w:vertAlign w:val="superscript"/>
        </w:rPr>
        <w:t>1 2</w:t>
      </w:r>
      <w:r>
        <w:rPr>
          <w:rStyle w:val="None"/>
          <w:rFonts w:ascii="Arial" w:hAnsi="Arial"/>
          <w:sz w:val="14"/>
          <w:szCs w:val="14"/>
        </w:rPr>
        <w:t xml:space="preserve"> </w:t>
      </w:r>
    </w:p>
    <w:p w14:paraId="1E8DDEBA" w14:textId="77777777" w:rsidR="00F62147" w:rsidRDefault="00F62147">
      <w:pPr>
        <w:pStyle w:val="Body"/>
        <w:spacing w:after="0" w:line="240" w:lineRule="auto"/>
        <w:rPr>
          <w:rStyle w:val="None"/>
          <w:rFonts w:ascii="Arial" w:eastAsia="Arial" w:hAnsi="Arial" w:cs="Arial"/>
          <w:sz w:val="14"/>
          <w:szCs w:val="14"/>
        </w:rPr>
      </w:pPr>
    </w:p>
    <w:p w14:paraId="43A64B2E"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For example: </w:t>
      </w:r>
    </w:p>
    <w:p w14:paraId="5D9F0ABC" w14:textId="77777777" w:rsidR="00F62147" w:rsidRDefault="00F62147">
      <w:pPr>
        <w:pStyle w:val="Body"/>
        <w:spacing w:after="0" w:line="240" w:lineRule="auto"/>
        <w:rPr>
          <w:rStyle w:val="None"/>
          <w:rFonts w:ascii="Arial" w:eastAsia="Arial" w:hAnsi="Arial" w:cs="Arial"/>
        </w:rPr>
      </w:pPr>
    </w:p>
    <w:p w14:paraId="396BC522"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is the best way to manage chronic/ persistent cough in primary care? </w:t>
      </w:r>
    </w:p>
    <w:p w14:paraId="76768656"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are the best ways to monitor asthma in primary care? </w:t>
      </w:r>
    </w:p>
    <w:p w14:paraId="3C0C7B0B"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steps could be taken to prevent exacerbations and progression of asthma? </w:t>
      </w:r>
    </w:p>
    <w:p w14:paraId="45D91AC1"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How can brief advice be better used to increase motivation to quit tobacco use, and what elements are most efficient for a busy primary care practitioner? </w:t>
      </w:r>
    </w:p>
    <w:p w14:paraId="34E43C13"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How should we best manage COPD in patients with cardiovascular diseases, arrhythmias, and uncontrolled hypertension? </w:t>
      </w:r>
    </w:p>
    <w:p w14:paraId="32E17633"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are the most effective strategies for ensuring sustained good inhaler techniques among asthma patients? </w:t>
      </w:r>
    </w:p>
    <w:p w14:paraId="0E805F71"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methods could be used to enhance the use of asthma controller therapy? </w:t>
      </w:r>
    </w:p>
    <w:p w14:paraId="6DDA2E84"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How could we improve COPD 'patients’ use of inhalers? What are the best ways to teach people and how can we apply them in daily clinical practice? </w:t>
      </w:r>
    </w:p>
    <w:p w14:paraId="66376E32" w14:textId="77777777" w:rsidR="00F62147" w:rsidRDefault="00000000">
      <w:pPr>
        <w:pStyle w:val="Body"/>
        <w:numPr>
          <w:ilvl w:val="0"/>
          <w:numId w:val="12"/>
        </w:numPr>
        <w:spacing w:after="30" w:line="240" w:lineRule="auto"/>
        <w:rPr>
          <w:rFonts w:ascii="Arial" w:hAnsi="Arial"/>
          <w:lang w:val="en-US"/>
        </w:rPr>
      </w:pPr>
      <w:r>
        <w:rPr>
          <w:rStyle w:val="None"/>
          <w:rFonts w:ascii="Arial" w:hAnsi="Arial"/>
          <w:lang w:val="en-US"/>
        </w:rPr>
        <w:t xml:space="preserve">What is the best way to engage people with asthma in self-management? </w:t>
      </w:r>
    </w:p>
    <w:p w14:paraId="778B51BF" w14:textId="77777777" w:rsidR="00F62147" w:rsidRDefault="00000000">
      <w:pPr>
        <w:pStyle w:val="Body"/>
        <w:numPr>
          <w:ilvl w:val="0"/>
          <w:numId w:val="12"/>
        </w:numPr>
        <w:spacing w:after="0" w:line="240" w:lineRule="auto"/>
        <w:rPr>
          <w:rFonts w:ascii="Arial" w:hAnsi="Arial"/>
          <w:lang w:val="en-US"/>
        </w:rPr>
      </w:pPr>
      <w:r>
        <w:rPr>
          <w:rStyle w:val="None"/>
          <w:rFonts w:ascii="Arial" w:hAnsi="Arial"/>
          <w:lang w:val="en-US"/>
        </w:rPr>
        <w:t xml:space="preserve">How can we best educate healthcare professionals to improve early recognition and diagnosis of COPD? </w:t>
      </w:r>
    </w:p>
    <w:p w14:paraId="36CC0792" w14:textId="77777777" w:rsidR="00F62147" w:rsidRDefault="00F62147">
      <w:pPr>
        <w:pStyle w:val="Body"/>
        <w:spacing w:after="0" w:line="240" w:lineRule="auto"/>
        <w:rPr>
          <w:rStyle w:val="None"/>
          <w:rFonts w:ascii="Arial" w:eastAsia="Arial" w:hAnsi="Arial" w:cs="Arial"/>
        </w:rPr>
      </w:pPr>
    </w:p>
    <w:p w14:paraId="4C4B3731" w14:textId="77777777" w:rsidR="00F62147" w:rsidRDefault="00000000">
      <w:pPr>
        <w:pStyle w:val="Body"/>
        <w:spacing w:after="0" w:line="240" w:lineRule="auto"/>
        <w:rPr>
          <w:rStyle w:val="None"/>
          <w:rFonts w:ascii="Arial" w:eastAsia="Arial" w:hAnsi="Arial" w:cs="Arial"/>
          <w:sz w:val="14"/>
          <w:szCs w:val="14"/>
        </w:rPr>
      </w:pPr>
      <w:r>
        <w:rPr>
          <w:rStyle w:val="None"/>
          <w:rFonts w:ascii="Arial" w:hAnsi="Arial"/>
          <w:lang w:val="en-US"/>
        </w:rPr>
        <w:t>You might find the previous statement helpful too.</w:t>
      </w:r>
      <w:r>
        <w:rPr>
          <w:rStyle w:val="None"/>
          <w:rFonts w:ascii="Arial" w:hAnsi="Arial"/>
          <w:vertAlign w:val="superscript"/>
        </w:rPr>
        <w:t>2</w:t>
      </w:r>
      <w:r>
        <w:rPr>
          <w:rStyle w:val="None"/>
          <w:rFonts w:ascii="Arial" w:hAnsi="Arial"/>
          <w:sz w:val="14"/>
          <w:szCs w:val="14"/>
        </w:rPr>
        <w:t xml:space="preserve"> </w:t>
      </w:r>
    </w:p>
    <w:p w14:paraId="7C9133C1" w14:textId="77777777" w:rsidR="00F62147" w:rsidRDefault="00F62147">
      <w:pPr>
        <w:pStyle w:val="Body"/>
        <w:spacing w:after="0" w:line="240" w:lineRule="auto"/>
        <w:rPr>
          <w:rStyle w:val="None"/>
          <w:rFonts w:ascii="Arial" w:eastAsia="Arial" w:hAnsi="Arial" w:cs="Arial"/>
          <w:b/>
          <w:bCs/>
          <w:color w:val="0E52B9"/>
          <w:u w:color="0E52B9"/>
        </w:rPr>
      </w:pPr>
    </w:p>
    <w:p w14:paraId="697B74F6" w14:textId="77777777" w:rsidR="00F62147" w:rsidRDefault="00000000">
      <w:pPr>
        <w:pStyle w:val="Body"/>
        <w:spacing w:after="0" w:line="240" w:lineRule="auto"/>
        <w:rPr>
          <w:rStyle w:val="None"/>
          <w:rFonts w:ascii="Arial" w:eastAsia="Arial" w:hAnsi="Arial" w:cs="Arial"/>
          <w:b/>
          <w:bCs/>
          <w:color w:val="0E52B9"/>
          <w:u w:color="0E52B9"/>
        </w:rPr>
      </w:pPr>
      <w:r>
        <w:rPr>
          <w:rStyle w:val="None"/>
          <w:rFonts w:ascii="Arial" w:hAnsi="Arial"/>
          <w:b/>
          <w:bCs/>
          <w:color w:val="0E52B9"/>
          <w:u w:color="0E52B9"/>
          <w:lang w:val="en-US"/>
        </w:rPr>
        <w:t xml:space="preserve">References: </w:t>
      </w:r>
    </w:p>
    <w:p w14:paraId="4042F954" w14:textId="77777777" w:rsidR="00F62147" w:rsidRDefault="00F62147">
      <w:pPr>
        <w:pStyle w:val="Body"/>
        <w:spacing w:after="0" w:line="240" w:lineRule="auto"/>
        <w:rPr>
          <w:rStyle w:val="None"/>
          <w:rFonts w:ascii="Arial" w:eastAsia="Arial" w:hAnsi="Arial" w:cs="Arial"/>
          <w:color w:val="0E52B9"/>
          <w:u w:color="0E52B9"/>
        </w:rPr>
      </w:pPr>
    </w:p>
    <w:p w14:paraId="6463DDEF" w14:textId="77777777" w:rsidR="00F62147" w:rsidRDefault="00000000">
      <w:pPr>
        <w:pStyle w:val="Body"/>
        <w:numPr>
          <w:ilvl w:val="0"/>
          <w:numId w:val="14"/>
        </w:numPr>
        <w:spacing w:after="15" w:line="240" w:lineRule="auto"/>
        <w:rPr>
          <w:rFonts w:ascii="Arial" w:hAnsi="Arial"/>
          <w:color w:val="0000FF"/>
          <w:sz w:val="20"/>
          <w:szCs w:val="20"/>
          <w:lang w:val="it-IT"/>
        </w:rPr>
      </w:pPr>
      <w:r>
        <w:rPr>
          <w:rStyle w:val="None"/>
          <w:rFonts w:ascii="Arial" w:hAnsi="Arial"/>
          <w:sz w:val="20"/>
          <w:szCs w:val="20"/>
          <w:lang w:val="it-IT"/>
        </w:rPr>
        <w:t xml:space="preserve">AP, van </w:t>
      </w:r>
      <w:proofErr w:type="spellStart"/>
      <w:r>
        <w:rPr>
          <w:rStyle w:val="None"/>
          <w:rFonts w:ascii="Arial" w:hAnsi="Arial"/>
          <w:sz w:val="20"/>
          <w:szCs w:val="20"/>
          <w:lang w:val="it-IT"/>
        </w:rPr>
        <w:t>Gemert</w:t>
      </w:r>
      <w:proofErr w:type="spellEnd"/>
      <w:r>
        <w:rPr>
          <w:rStyle w:val="None"/>
          <w:rFonts w:ascii="Arial" w:hAnsi="Arial"/>
          <w:sz w:val="20"/>
          <w:szCs w:val="20"/>
          <w:lang w:val="it-IT"/>
        </w:rPr>
        <w:t xml:space="preserve"> F, </w:t>
      </w:r>
      <w:proofErr w:type="spellStart"/>
      <w:r>
        <w:rPr>
          <w:rStyle w:val="None"/>
          <w:rFonts w:ascii="Arial" w:hAnsi="Arial"/>
          <w:sz w:val="20"/>
          <w:szCs w:val="20"/>
          <w:lang w:val="it-IT"/>
        </w:rPr>
        <w:t>Escarrer</w:t>
      </w:r>
      <w:proofErr w:type="spellEnd"/>
      <w:r>
        <w:rPr>
          <w:rStyle w:val="None"/>
          <w:rFonts w:ascii="Arial" w:hAnsi="Arial"/>
          <w:sz w:val="20"/>
          <w:szCs w:val="20"/>
          <w:lang w:val="it-IT"/>
        </w:rPr>
        <w:t xml:space="preserve"> M, </w:t>
      </w:r>
      <w:proofErr w:type="spellStart"/>
      <w:r>
        <w:rPr>
          <w:rStyle w:val="None"/>
          <w:rFonts w:ascii="Arial" w:hAnsi="Arial"/>
          <w:sz w:val="20"/>
          <w:szCs w:val="20"/>
          <w:lang w:val="it-IT"/>
        </w:rPr>
        <w:t>Haroon</w:t>
      </w:r>
      <w:proofErr w:type="spellEnd"/>
      <w:r>
        <w:rPr>
          <w:rStyle w:val="None"/>
          <w:rFonts w:ascii="Arial" w:hAnsi="Arial"/>
          <w:sz w:val="20"/>
          <w:szCs w:val="20"/>
          <w:lang w:val="it-IT"/>
        </w:rPr>
        <w:t xml:space="preserve"> S, </w:t>
      </w:r>
      <w:proofErr w:type="spellStart"/>
      <w:r>
        <w:rPr>
          <w:rStyle w:val="None"/>
          <w:rFonts w:ascii="Arial" w:hAnsi="Arial"/>
          <w:sz w:val="20"/>
          <w:szCs w:val="20"/>
          <w:lang w:val="it-IT"/>
        </w:rPr>
        <w:t>Kayongo</w:t>
      </w:r>
      <w:proofErr w:type="spellEnd"/>
      <w:r>
        <w:rPr>
          <w:rStyle w:val="None"/>
          <w:rFonts w:ascii="Arial" w:hAnsi="Arial"/>
          <w:sz w:val="20"/>
          <w:szCs w:val="20"/>
          <w:lang w:val="it-IT"/>
        </w:rPr>
        <w:t xml:space="preserve"> A, </w:t>
      </w:r>
      <w:proofErr w:type="spellStart"/>
      <w:r>
        <w:rPr>
          <w:rStyle w:val="None"/>
          <w:rFonts w:ascii="Arial" w:hAnsi="Arial"/>
          <w:sz w:val="20"/>
          <w:szCs w:val="20"/>
          <w:lang w:val="it-IT"/>
        </w:rPr>
        <w:t>Kirenga</w:t>
      </w:r>
      <w:proofErr w:type="spellEnd"/>
      <w:r>
        <w:rPr>
          <w:rStyle w:val="None"/>
          <w:rFonts w:ascii="Arial" w:hAnsi="Arial"/>
          <w:sz w:val="20"/>
          <w:szCs w:val="20"/>
          <w:lang w:val="it-IT"/>
        </w:rPr>
        <w:t xml:space="preserve"> B, </w:t>
      </w:r>
      <w:proofErr w:type="spellStart"/>
      <w:r>
        <w:rPr>
          <w:rStyle w:val="None"/>
          <w:rFonts w:ascii="Arial" w:hAnsi="Arial"/>
          <w:sz w:val="20"/>
          <w:szCs w:val="20"/>
          <w:lang w:val="it-IT"/>
        </w:rPr>
        <w:t>Kocks</w:t>
      </w:r>
      <w:proofErr w:type="spellEnd"/>
      <w:r>
        <w:rPr>
          <w:rStyle w:val="None"/>
          <w:rFonts w:ascii="Arial" w:hAnsi="Arial"/>
          <w:sz w:val="20"/>
          <w:szCs w:val="20"/>
          <w:lang w:val="it-IT"/>
        </w:rPr>
        <w:t xml:space="preserve"> JWH, </w:t>
      </w:r>
      <w:proofErr w:type="spellStart"/>
      <w:r>
        <w:rPr>
          <w:rStyle w:val="None"/>
          <w:rFonts w:ascii="Arial" w:hAnsi="Arial"/>
          <w:sz w:val="20"/>
          <w:szCs w:val="20"/>
          <w:lang w:val="it-IT"/>
        </w:rPr>
        <w:t>Kotz</w:t>
      </w:r>
      <w:proofErr w:type="spellEnd"/>
      <w:r>
        <w:rPr>
          <w:rStyle w:val="None"/>
          <w:rFonts w:ascii="Arial" w:hAnsi="Arial"/>
          <w:sz w:val="20"/>
          <w:szCs w:val="20"/>
          <w:lang w:val="it-IT"/>
        </w:rPr>
        <w:t xml:space="preserve"> D, </w:t>
      </w:r>
      <w:proofErr w:type="spellStart"/>
      <w:r>
        <w:rPr>
          <w:rStyle w:val="None"/>
          <w:rFonts w:ascii="Arial" w:hAnsi="Arial"/>
          <w:sz w:val="20"/>
          <w:szCs w:val="20"/>
          <w:lang w:val="it-IT"/>
        </w:rPr>
        <w:t>Newby</w:t>
      </w:r>
      <w:proofErr w:type="spellEnd"/>
      <w:r>
        <w:rPr>
          <w:rStyle w:val="None"/>
          <w:rFonts w:ascii="Arial" w:hAnsi="Arial"/>
          <w:sz w:val="20"/>
          <w:szCs w:val="20"/>
          <w:lang w:val="it-IT"/>
        </w:rPr>
        <w:t xml:space="preserve"> C, </w:t>
      </w:r>
      <w:proofErr w:type="spellStart"/>
      <w:r>
        <w:rPr>
          <w:rStyle w:val="None"/>
          <w:rFonts w:ascii="Arial" w:hAnsi="Arial"/>
          <w:sz w:val="20"/>
          <w:szCs w:val="20"/>
          <w:lang w:val="it-IT"/>
        </w:rPr>
        <w:t>McNulty</w:t>
      </w:r>
      <w:proofErr w:type="spellEnd"/>
      <w:r>
        <w:rPr>
          <w:rStyle w:val="None"/>
          <w:rFonts w:ascii="Arial" w:hAnsi="Arial"/>
          <w:sz w:val="20"/>
          <w:szCs w:val="20"/>
          <w:lang w:val="it-IT"/>
        </w:rPr>
        <w:t xml:space="preserve"> C, </w:t>
      </w:r>
      <w:proofErr w:type="spellStart"/>
      <w:r>
        <w:rPr>
          <w:rStyle w:val="None"/>
          <w:rFonts w:ascii="Arial" w:hAnsi="Arial"/>
          <w:sz w:val="20"/>
          <w:szCs w:val="20"/>
          <w:lang w:val="it-IT"/>
        </w:rPr>
        <w:t>Metting</w:t>
      </w:r>
      <w:proofErr w:type="spellEnd"/>
      <w:r>
        <w:rPr>
          <w:rStyle w:val="None"/>
          <w:rFonts w:ascii="Arial" w:hAnsi="Arial"/>
          <w:sz w:val="20"/>
          <w:szCs w:val="20"/>
          <w:lang w:val="it-IT"/>
        </w:rPr>
        <w:t xml:space="preserve"> E, Moral L, </w:t>
      </w:r>
      <w:proofErr w:type="spellStart"/>
      <w:r>
        <w:rPr>
          <w:rStyle w:val="None"/>
          <w:rFonts w:ascii="Arial" w:hAnsi="Arial"/>
          <w:sz w:val="20"/>
          <w:szCs w:val="20"/>
          <w:lang w:val="it-IT"/>
        </w:rPr>
        <w:t>Papadakis</w:t>
      </w:r>
      <w:proofErr w:type="spellEnd"/>
      <w:r>
        <w:rPr>
          <w:rStyle w:val="None"/>
          <w:rFonts w:ascii="Arial" w:hAnsi="Arial"/>
          <w:sz w:val="20"/>
          <w:szCs w:val="20"/>
          <w:lang w:val="it-IT"/>
        </w:rPr>
        <w:t xml:space="preserve"> S, </w:t>
      </w:r>
      <w:proofErr w:type="spellStart"/>
      <w:r>
        <w:rPr>
          <w:rStyle w:val="None"/>
          <w:rFonts w:ascii="Arial" w:hAnsi="Arial"/>
          <w:sz w:val="20"/>
          <w:szCs w:val="20"/>
          <w:lang w:val="it-IT"/>
        </w:rPr>
        <w:t>Pinnock</w:t>
      </w:r>
      <w:proofErr w:type="spellEnd"/>
      <w:r>
        <w:rPr>
          <w:rStyle w:val="None"/>
          <w:rFonts w:ascii="Arial" w:hAnsi="Arial"/>
          <w:sz w:val="20"/>
          <w:szCs w:val="20"/>
          <w:lang w:val="it-IT"/>
        </w:rPr>
        <w:t xml:space="preserve"> H, Price D, Ryan D, Singh SJ, Correia de Sousa J, St</w:t>
      </w:r>
      <w:proofErr w:type="spellStart"/>
      <w:r>
        <w:rPr>
          <w:rStyle w:val="None"/>
          <w:rFonts w:ascii="Arial" w:hAnsi="Arial"/>
          <w:sz w:val="20"/>
          <w:szCs w:val="20"/>
          <w:lang w:val="en-US"/>
        </w:rPr>
        <w:t>ällberg</w:t>
      </w:r>
      <w:proofErr w:type="spellEnd"/>
      <w:r>
        <w:rPr>
          <w:rStyle w:val="None"/>
          <w:rFonts w:ascii="Arial" w:hAnsi="Arial"/>
          <w:sz w:val="20"/>
          <w:szCs w:val="20"/>
          <w:lang w:val="en-US"/>
        </w:rPr>
        <w:t xml:space="preserve"> B, </w:t>
      </w:r>
      <w:proofErr w:type="spellStart"/>
      <w:r>
        <w:rPr>
          <w:rStyle w:val="None"/>
          <w:rFonts w:ascii="Arial" w:hAnsi="Arial"/>
          <w:sz w:val="20"/>
          <w:szCs w:val="20"/>
          <w:lang w:val="en-US"/>
        </w:rPr>
        <w:t>Szefler</w:t>
      </w:r>
      <w:proofErr w:type="spellEnd"/>
      <w:r>
        <w:rPr>
          <w:rStyle w:val="None"/>
          <w:rFonts w:ascii="Arial" w:hAnsi="Arial"/>
          <w:sz w:val="20"/>
          <w:szCs w:val="20"/>
          <w:lang w:val="en-US"/>
        </w:rPr>
        <w:t xml:space="preserve"> SJ, Taylor SJC, </w:t>
      </w:r>
      <w:proofErr w:type="spellStart"/>
      <w:r>
        <w:rPr>
          <w:rStyle w:val="None"/>
          <w:rFonts w:ascii="Arial" w:hAnsi="Arial"/>
          <w:sz w:val="20"/>
          <w:szCs w:val="20"/>
          <w:lang w:val="en-US"/>
        </w:rPr>
        <w:t>Tsiligianni</w:t>
      </w:r>
      <w:proofErr w:type="spellEnd"/>
      <w:r>
        <w:rPr>
          <w:rStyle w:val="None"/>
          <w:rFonts w:ascii="Arial" w:hAnsi="Arial"/>
          <w:sz w:val="20"/>
          <w:szCs w:val="20"/>
          <w:lang w:val="en-US"/>
        </w:rPr>
        <w:t xml:space="preserve"> I, Turner A, Weller D, Yusuf O, </w:t>
      </w:r>
      <w:proofErr w:type="spellStart"/>
      <w:r>
        <w:rPr>
          <w:rStyle w:val="None"/>
          <w:rFonts w:ascii="Arial" w:hAnsi="Arial"/>
          <w:sz w:val="20"/>
          <w:szCs w:val="20"/>
          <w:lang w:val="en-US"/>
        </w:rPr>
        <w:t>Tabyshova</w:t>
      </w:r>
      <w:proofErr w:type="spellEnd"/>
      <w:r>
        <w:rPr>
          <w:rStyle w:val="None"/>
          <w:rFonts w:ascii="Arial" w:hAnsi="Arial"/>
          <w:sz w:val="20"/>
          <w:szCs w:val="20"/>
          <w:lang w:val="en-US"/>
        </w:rPr>
        <w:t xml:space="preserve"> AK, Jordan RE. </w:t>
      </w:r>
      <w:proofErr w:type="spellStart"/>
      <w:r>
        <w:rPr>
          <w:rStyle w:val="None"/>
          <w:rFonts w:ascii="Arial" w:hAnsi="Arial"/>
          <w:sz w:val="20"/>
          <w:szCs w:val="20"/>
          <w:lang w:val="en-US"/>
        </w:rPr>
        <w:t>Prioritising</w:t>
      </w:r>
      <w:proofErr w:type="spellEnd"/>
      <w:r>
        <w:rPr>
          <w:rStyle w:val="None"/>
          <w:rFonts w:ascii="Arial" w:hAnsi="Arial"/>
          <w:sz w:val="20"/>
          <w:szCs w:val="20"/>
          <w:lang w:val="en-US"/>
        </w:rPr>
        <w:t xml:space="preserve"> primary care respiratory research needs: results from the 2020 International Primary Care Respiratory Group (IPCRG) global e-Delphi exercise. NPJ Prim Care Respir Med. 2021. </w:t>
      </w:r>
      <w:r>
        <w:rPr>
          <w:rStyle w:val="None"/>
          <w:rFonts w:ascii="Arial" w:hAnsi="Arial"/>
          <w:color w:val="0000FF"/>
          <w:sz w:val="20"/>
          <w:szCs w:val="20"/>
          <w:u w:color="0000FF"/>
          <w:lang w:val="en-US"/>
        </w:rPr>
        <w:t xml:space="preserve">https://www.ipcrg.org/IPCRG-Research-Prioritisation-2021 </w:t>
      </w:r>
    </w:p>
    <w:p w14:paraId="66461288" w14:textId="77777777" w:rsidR="00F62147" w:rsidRDefault="00000000">
      <w:pPr>
        <w:pStyle w:val="Body"/>
        <w:numPr>
          <w:ilvl w:val="0"/>
          <w:numId w:val="14"/>
        </w:numPr>
        <w:spacing w:after="0" w:line="240" w:lineRule="auto"/>
        <w:rPr>
          <w:rFonts w:ascii="Arial" w:hAnsi="Arial"/>
          <w:sz w:val="20"/>
          <w:szCs w:val="20"/>
          <w:lang w:val="en-US"/>
        </w:rPr>
      </w:pPr>
      <w:r>
        <w:rPr>
          <w:rStyle w:val="None"/>
          <w:rFonts w:ascii="Arial" w:hAnsi="Arial"/>
          <w:sz w:val="20"/>
          <w:szCs w:val="20"/>
          <w:lang w:val="en-US"/>
        </w:rPr>
        <w:t xml:space="preserve">Pinnock H et al. </w:t>
      </w:r>
      <w:proofErr w:type="spellStart"/>
      <w:r>
        <w:rPr>
          <w:rStyle w:val="None"/>
          <w:rFonts w:ascii="Arial" w:hAnsi="Arial"/>
          <w:sz w:val="20"/>
          <w:szCs w:val="20"/>
          <w:lang w:val="en-US"/>
        </w:rPr>
        <w:t>Prioritising</w:t>
      </w:r>
      <w:proofErr w:type="spellEnd"/>
      <w:r>
        <w:rPr>
          <w:rStyle w:val="None"/>
          <w:rFonts w:ascii="Arial" w:hAnsi="Arial"/>
          <w:sz w:val="20"/>
          <w:szCs w:val="20"/>
          <w:lang w:val="en-US"/>
        </w:rPr>
        <w:t xml:space="preserve"> the respiratory research needs of primary care: the International Primary Care Respiratory Group (IPCRG) e-Delphi exercise. Prim Care Respir J 2012;21(1):19-27 </w:t>
      </w:r>
    </w:p>
    <w:p w14:paraId="2941DD26" w14:textId="77777777" w:rsidR="00F62147" w:rsidRDefault="00000000">
      <w:pPr>
        <w:pStyle w:val="Body"/>
      </w:pPr>
      <w:r>
        <w:rPr>
          <w:rStyle w:val="None"/>
          <w:rFonts w:ascii="Arial Unicode MS" w:hAnsi="Arial Unicode MS"/>
        </w:rPr>
        <w:br w:type="page"/>
      </w:r>
    </w:p>
    <w:p w14:paraId="5ECDCA4D" w14:textId="77777777" w:rsidR="00F62147" w:rsidRDefault="00000000">
      <w:pPr>
        <w:pStyle w:val="Heading"/>
        <w:rPr>
          <w:rStyle w:val="None"/>
          <w:rFonts w:ascii="Arial" w:eastAsia="Arial" w:hAnsi="Arial" w:cs="Arial"/>
          <w:color w:val="0E52B9"/>
          <w:u w:color="0E52B9"/>
        </w:rPr>
      </w:pPr>
      <w:bookmarkStart w:id="3" w:name="_headingh.1fob9te"/>
      <w:bookmarkEnd w:id="3"/>
      <w:r>
        <w:rPr>
          <w:rStyle w:val="None"/>
          <w:rFonts w:ascii="Arial" w:hAnsi="Arial"/>
          <w:color w:val="0E52B9"/>
          <w:u w:color="0E52B9"/>
        </w:rPr>
        <w:lastRenderedPageBreak/>
        <w:t>A</w:t>
      </w:r>
      <w:proofErr w:type="spellStart"/>
      <w:r>
        <w:rPr>
          <w:rStyle w:val="None"/>
          <w:rFonts w:ascii="Arial" w:hAnsi="Arial"/>
          <w:color w:val="0E52B9"/>
          <w:u w:color="0E52B9"/>
          <w:lang w:val="en-US"/>
        </w:rPr>
        <w:t>ppendix</w:t>
      </w:r>
      <w:proofErr w:type="spellEnd"/>
      <w:r>
        <w:rPr>
          <w:rStyle w:val="None"/>
          <w:rFonts w:ascii="Arial" w:hAnsi="Arial"/>
          <w:color w:val="0E52B9"/>
          <w:u w:color="0E52B9"/>
          <w:lang w:val="en-US"/>
        </w:rPr>
        <w:t xml:space="preserve"> 3 - Guidance for Service Development &amp; Evaluation Abstracts</w:t>
      </w:r>
    </w:p>
    <w:p w14:paraId="17D6E177" w14:textId="77777777" w:rsidR="00F62147" w:rsidRDefault="00F62147">
      <w:pPr>
        <w:pStyle w:val="Body"/>
        <w:spacing w:after="0" w:line="240" w:lineRule="auto"/>
        <w:rPr>
          <w:rStyle w:val="None"/>
          <w:rFonts w:ascii="Arial" w:eastAsia="Arial" w:hAnsi="Arial" w:cs="Arial"/>
          <w:b/>
          <w:bCs/>
          <w:color w:val="0E52B9"/>
          <w:u w:color="0E52B9"/>
        </w:rPr>
      </w:pPr>
    </w:p>
    <w:p w14:paraId="29943E84" w14:textId="77777777" w:rsidR="00F62147" w:rsidRDefault="00000000">
      <w:pPr>
        <w:pStyle w:val="Body"/>
        <w:spacing w:after="0" w:line="240" w:lineRule="auto"/>
        <w:rPr>
          <w:rStyle w:val="None"/>
          <w:rFonts w:ascii="Arial" w:eastAsia="Arial" w:hAnsi="Arial" w:cs="Arial"/>
          <w:color w:val="0E52B9"/>
          <w:u w:color="0E52B9"/>
        </w:rPr>
      </w:pPr>
      <w:r>
        <w:rPr>
          <w:rStyle w:val="None"/>
          <w:rFonts w:ascii="Arial" w:hAnsi="Arial"/>
          <w:b/>
          <w:bCs/>
          <w:color w:val="0E52B9"/>
          <w:u w:color="0E52B9"/>
          <w:lang w:val="en-US"/>
        </w:rPr>
        <w:t xml:space="preserve">Introduction: </w:t>
      </w:r>
    </w:p>
    <w:p w14:paraId="372F0ED8" w14:textId="77777777" w:rsidR="00F62147" w:rsidRDefault="00F62147">
      <w:pPr>
        <w:pStyle w:val="Body"/>
        <w:spacing w:after="0" w:line="240" w:lineRule="auto"/>
        <w:rPr>
          <w:rStyle w:val="None"/>
          <w:rFonts w:ascii="Arial" w:eastAsia="Arial" w:hAnsi="Arial" w:cs="Arial"/>
        </w:rPr>
      </w:pPr>
    </w:p>
    <w:p w14:paraId="2359337C"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If we are to improve healthcare for patients, and ultimately health outcomes, we need to test better ways to deliver services that increase the value gained from the investment in healthcare resources. This might focus on reducing variation not explained by patient variation (“unwarranted” variation) by doing things right, such as implementation of protocols and evidence-based guidelines. </w:t>
      </w:r>
      <w:proofErr w:type="gramStart"/>
      <w:r>
        <w:rPr>
          <w:rStyle w:val="None"/>
          <w:rFonts w:ascii="Arial" w:hAnsi="Arial"/>
          <w:lang w:val="en-US"/>
        </w:rPr>
        <w:t>Or,</w:t>
      </w:r>
      <w:proofErr w:type="gramEnd"/>
      <w:r>
        <w:rPr>
          <w:rStyle w:val="None"/>
          <w:rFonts w:ascii="Arial" w:hAnsi="Arial"/>
          <w:lang w:val="en-US"/>
        </w:rPr>
        <w:t xml:space="preserve"> it might be to change what is done to improve outcomes – doing the right things and potentially stopping doing harmful or less valuable things. For example, it might include an educational intervention for patients or healthcare providers or an awareness or public health campaign. </w:t>
      </w:r>
    </w:p>
    <w:p w14:paraId="3018ECAC" w14:textId="77777777" w:rsidR="00F62147" w:rsidRDefault="00F62147">
      <w:pPr>
        <w:pStyle w:val="Body"/>
        <w:spacing w:after="0" w:line="240" w:lineRule="auto"/>
        <w:rPr>
          <w:rStyle w:val="None"/>
          <w:rFonts w:ascii="Arial" w:eastAsia="Arial" w:hAnsi="Arial" w:cs="Arial"/>
        </w:rPr>
      </w:pPr>
    </w:p>
    <w:p w14:paraId="473C470B" w14:textId="13D62432"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This category of Service Development &amp; Evaluation category is an opportunity for you to share your learning about improving a service or implementing the evidence in a new setting. For example, you may have tackled variations in emergency hospital admissions for children with asthma for the general practices in your geographic area, or variation in the prevalence of COPD diagnosed using case-finding in practices. </w:t>
      </w:r>
      <w:r w:rsidR="00DB7746">
        <w:rPr>
          <w:rStyle w:val="None"/>
          <w:rFonts w:ascii="Arial" w:hAnsi="Arial"/>
          <w:lang w:val="en-US"/>
        </w:rPr>
        <w:t xml:space="preserve">This can </w:t>
      </w:r>
      <w:r w:rsidR="00DB7746">
        <w:rPr>
          <w:rStyle w:val="None"/>
          <w:rFonts w:ascii="Arial" w:hAnsi="Arial"/>
          <w:lang w:val="en-US"/>
        </w:rPr>
        <w:t xml:space="preserve">also </w:t>
      </w:r>
      <w:r w:rsidR="00DB7746">
        <w:rPr>
          <w:rStyle w:val="None"/>
          <w:rFonts w:ascii="Arial" w:hAnsi="Arial"/>
          <w:lang w:val="en-US"/>
        </w:rPr>
        <w:t xml:space="preserve">include surveys </w:t>
      </w:r>
      <w:r w:rsidR="00DB7746">
        <w:rPr>
          <w:rStyle w:val="None"/>
          <w:rFonts w:ascii="Arial" w:hAnsi="Arial"/>
          <w:lang w:val="en-US"/>
        </w:rPr>
        <w:t>as well as</w:t>
      </w:r>
      <w:r w:rsidR="00DB7746">
        <w:rPr>
          <w:rStyle w:val="None"/>
          <w:rFonts w:ascii="Arial" w:hAnsi="Arial"/>
          <w:lang w:val="en-US"/>
        </w:rPr>
        <w:t xml:space="preserve"> </w:t>
      </w:r>
      <w:r w:rsidR="00DB7746" w:rsidRPr="00692BDE">
        <w:rPr>
          <w:rFonts w:ascii="Arial" w:hAnsi="Arial"/>
        </w:rPr>
        <w:t>abstracts which include real world evidence and good practice examples,</w:t>
      </w:r>
      <w:r w:rsidR="00DB7746">
        <w:rPr>
          <w:rFonts w:ascii="Arial" w:hAnsi="Arial"/>
        </w:rPr>
        <w:t xml:space="preserve"> </w:t>
      </w:r>
      <w:r w:rsidR="00DB7746">
        <w:rPr>
          <w:rFonts w:ascii="Arial" w:hAnsi="Arial"/>
        </w:rPr>
        <w:t>and</w:t>
      </w:r>
      <w:r w:rsidR="00DB7746">
        <w:rPr>
          <w:rFonts w:ascii="Arial" w:hAnsi="Arial"/>
        </w:rPr>
        <w:t xml:space="preserve"> can be inspired by </w:t>
      </w:r>
      <w:r w:rsidR="00DB7746">
        <w:rPr>
          <w:rFonts w:ascii="Arial" w:hAnsi="Arial"/>
        </w:rPr>
        <w:fldChar w:fldCharType="begin"/>
      </w:r>
      <w:r w:rsidR="00DB7746">
        <w:rPr>
          <w:rFonts w:ascii="Arial" w:hAnsi="Arial"/>
        </w:rPr>
        <w:instrText>HYPERLINK "chrome-extension://efaidnbmnnnibpcajpcglclefindmkaj/https:/iris.who.int/bitstream/handle/10665/259232/WHO-NMH-NVI-17.9-eng.pdf?ua=1"</w:instrText>
      </w:r>
      <w:r w:rsidR="00DB7746">
        <w:rPr>
          <w:rFonts w:ascii="Arial" w:hAnsi="Arial"/>
        </w:rPr>
      </w:r>
      <w:r w:rsidR="00DB7746">
        <w:rPr>
          <w:rFonts w:ascii="Arial" w:hAnsi="Arial"/>
        </w:rPr>
        <w:fldChar w:fldCharType="separate"/>
      </w:r>
      <w:r w:rsidR="00DB7746" w:rsidRPr="000F3DE2">
        <w:rPr>
          <w:rStyle w:val="Hyperlink"/>
          <w:rFonts w:ascii="Arial" w:hAnsi="Arial"/>
        </w:rPr>
        <w:t>WHO best buys</w:t>
      </w:r>
      <w:r w:rsidR="00DB7746">
        <w:rPr>
          <w:rFonts w:ascii="Arial" w:hAnsi="Arial"/>
        </w:rPr>
        <w:fldChar w:fldCharType="end"/>
      </w:r>
      <w:r w:rsidR="00DB7746">
        <w:rPr>
          <w:rFonts w:ascii="Arial" w:hAnsi="Arial"/>
        </w:rPr>
        <w:t xml:space="preserve">. Primary care is in a unique position to focus on </w:t>
      </w:r>
      <w:r w:rsidR="00DB7746" w:rsidRPr="00692BDE">
        <w:rPr>
          <w:rFonts w:ascii="Arial" w:hAnsi="Arial"/>
        </w:rPr>
        <w:t>real world evidence</w:t>
      </w:r>
      <w:r w:rsidR="00DB7746">
        <w:rPr>
          <w:rFonts w:ascii="Arial" w:hAnsi="Arial"/>
        </w:rPr>
        <w:t xml:space="preserve"> and bring our findings to the attention of a wider audience. </w:t>
      </w:r>
    </w:p>
    <w:p w14:paraId="6E7E528D" w14:textId="77777777" w:rsidR="00F62147" w:rsidRDefault="00F62147">
      <w:pPr>
        <w:pStyle w:val="Body"/>
        <w:spacing w:after="0" w:line="240" w:lineRule="auto"/>
        <w:rPr>
          <w:rStyle w:val="None"/>
          <w:rFonts w:ascii="Arial" w:eastAsia="Arial" w:hAnsi="Arial" w:cs="Arial"/>
        </w:rPr>
      </w:pPr>
    </w:p>
    <w:p w14:paraId="7F31D817"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Or it might include working more productively with patients, shifting services closer to patients and out of the hospital, improving medicines management, reducing health inequalities, or implementing a new guideline or protocol through education, coaching or mentoring, small tests of change, technological solutions, or using data differently. </w:t>
      </w:r>
    </w:p>
    <w:p w14:paraId="363BE7B6" w14:textId="77777777" w:rsidR="00F62147" w:rsidRDefault="00F62147">
      <w:pPr>
        <w:pStyle w:val="Body"/>
        <w:spacing w:after="0" w:line="240" w:lineRule="auto"/>
        <w:rPr>
          <w:rStyle w:val="None"/>
          <w:rFonts w:ascii="Arial" w:eastAsia="Arial" w:hAnsi="Arial" w:cs="Arial"/>
        </w:rPr>
      </w:pPr>
    </w:p>
    <w:p w14:paraId="3335069D" w14:textId="77777777" w:rsidR="00F62147" w:rsidRDefault="00000000">
      <w:pPr>
        <w:pStyle w:val="Body"/>
        <w:spacing w:after="0" w:line="240" w:lineRule="auto"/>
        <w:rPr>
          <w:rStyle w:val="None"/>
          <w:rFonts w:ascii="Arial" w:eastAsia="Arial" w:hAnsi="Arial" w:cs="Arial"/>
          <w:sz w:val="14"/>
          <w:szCs w:val="14"/>
        </w:rPr>
      </w:pPr>
      <w:r>
        <w:rPr>
          <w:rStyle w:val="None"/>
          <w:rFonts w:ascii="Arial" w:hAnsi="Arial"/>
          <w:lang w:val="en-US"/>
        </w:rPr>
        <w:t xml:space="preserve">Alternatively, in line with our Research Needs </w:t>
      </w:r>
      <w:proofErr w:type="spellStart"/>
      <w:r>
        <w:rPr>
          <w:rStyle w:val="None"/>
          <w:rFonts w:ascii="Arial" w:hAnsi="Arial"/>
          <w:lang w:val="en-US"/>
        </w:rPr>
        <w:t>Prioritisations</w:t>
      </w:r>
      <w:proofErr w:type="spellEnd"/>
      <w:r>
        <w:rPr>
          <w:rStyle w:val="None"/>
          <w:rFonts w:ascii="Arial" w:hAnsi="Arial"/>
          <w:lang w:val="en-US"/>
        </w:rPr>
        <w:t>, you might wish to describe how you improved patient value/outcomes by implementing a guideline or redesigning a service in your local context.</w:t>
      </w:r>
      <w:r>
        <w:rPr>
          <w:rStyle w:val="None"/>
          <w:rFonts w:ascii="Arial" w:hAnsi="Arial"/>
          <w:vertAlign w:val="superscript"/>
        </w:rPr>
        <w:t>1 2</w:t>
      </w:r>
      <w:r>
        <w:rPr>
          <w:rStyle w:val="None"/>
          <w:rFonts w:ascii="Arial" w:hAnsi="Arial"/>
          <w:lang w:val="en-US"/>
        </w:rPr>
        <w:t xml:space="preserve"> We expect a description of the evidence being implemented, assessment of the existing situation, how you quantified the Problem, A Description Of The Change Or Implementation, Your Strategy, And The Impact.</w:t>
      </w:r>
      <w:r>
        <w:rPr>
          <w:rStyle w:val="None"/>
          <w:rFonts w:ascii="Arial" w:hAnsi="Arial"/>
          <w:vertAlign w:val="superscript"/>
        </w:rPr>
        <w:t>3</w:t>
      </w:r>
      <w:r>
        <w:rPr>
          <w:rStyle w:val="None"/>
          <w:rFonts w:ascii="Arial" w:hAnsi="Arial"/>
          <w:sz w:val="14"/>
          <w:szCs w:val="14"/>
        </w:rPr>
        <w:t xml:space="preserve"> </w:t>
      </w:r>
    </w:p>
    <w:p w14:paraId="144B722E" w14:textId="77777777" w:rsidR="00F62147" w:rsidRDefault="00F62147">
      <w:pPr>
        <w:pStyle w:val="Body"/>
        <w:spacing w:after="0" w:line="240" w:lineRule="auto"/>
        <w:rPr>
          <w:rStyle w:val="None"/>
          <w:rFonts w:ascii="Arial" w:eastAsia="Arial" w:hAnsi="Arial" w:cs="Arial"/>
          <w:b/>
          <w:bCs/>
          <w:color w:val="0E52B9"/>
          <w:u w:color="0E52B9"/>
        </w:rPr>
      </w:pPr>
    </w:p>
    <w:p w14:paraId="2D680A95" w14:textId="77777777" w:rsidR="00F62147" w:rsidRDefault="00000000">
      <w:pPr>
        <w:pStyle w:val="Body"/>
        <w:spacing w:after="0" w:line="240" w:lineRule="auto"/>
        <w:rPr>
          <w:rStyle w:val="None"/>
          <w:rFonts w:ascii="Arial" w:eastAsia="Arial" w:hAnsi="Arial" w:cs="Arial"/>
        </w:rPr>
      </w:pPr>
      <w:r>
        <w:rPr>
          <w:rStyle w:val="None"/>
          <w:rFonts w:ascii="Arial" w:hAnsi="Arial"/>
          <w:b/>
          <w:bCs/>
          <w:color w:val="0E52B9"/>
          <w:u w:color="0E52B9"/>
          <w:lang w:val="en-US"/>
        </w:rPr>
        <w:t xml:space="preserve">Barriers to Success: </w:t>
      </w:r>
    </w:p>
    <w:p w14:paraId="0B6AAEA1" w14:textId="77777777" w:rsidR="00F62147" w:rsidRDefault="00F62147">
      <w:pPr>
        <w:pStyle w:val="Body"/>
        <w:spacing w:after="0" w:line="240" w:lineRule="auto"/>
        <w:rPr>
          <w:rStyle w:val="None"/>
          <w:rFonts w:ascii="Arial" w:eastAsia="Arial" w:hAnsi="Arial" w:cs="Arial"/>
        </w:rPr>
      </w:pPr>
    </w:p>
    <w:p w14:paraId="16BA0852"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These are typical reasons for abstracts in this category not progressing further:</w:t>
      </w:r>
    </w:p>
    <w:p w14:paraId="79DDDD3F" w14:textId="77777777" w:rsidR="00F62147" w:rsidRDefault="00F62147">
      <w:pPr>
        <w:pStyle w:val="Body"/>
        <w:spacing w:after="0" w:line="240" w:lineRule="auto"/>
        <w:rPr>
          <w:rStyle w:val="None"/>
          <w:rFonts w:ascii="Arial" w:eastAsia="Arial" w:hAnsi="Arial" w:cs="Arial"/>
        </w:rPr>
      </w:pPr>
    </w:p>
    <w:p w14:paraId="4F7DA136"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No statement of the problem </w:t>
      </w:r>
    </w:p>
    <w:p w14:paraId="219E810A"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Not clear who is making the change, or which patients benefit </w:t>
      </w:r>
    </w:p>
    <w:p w14:paraId="58C9301A"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A lot of text but little or no measurement (process measurements are useful here) </w:t>
      </w:r>
    </w:p>
    <w:p w14:paraId="39473C9F"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No summary of the context </w:t>
      </w:r>
    </w:p>
    <w:p w14:paraId="7CED7E2B"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No clear evidence of change/improvement </w:t>
      </w:r>
    </w:p>
    <w:p w14:paraId="3E0E32BB" w14:textId="77777777" w:rsidR="00F62147" w:rsidRDefault="00000000">
      <w:pPr>
        <w:pStyle w:val="Body"/>
        <w:numPr>
          <w:ilvl w:val="0"/>
          <w:numId w:val="16"/>
        </w:numPr>
        <w:spacing w:after="30" w:line="240" w:lineRule="auto"/>
        <w:rPr>
          <w:rFonts w:ascii="Arial" w:hAnsi="Arial"/>
          <w:lang w:val="pt-PT"/>
        </w:rPr>
      </w:pPr>
      <w:r>
        <w:rPr>
          <w:rStyle w:val="None"/>
          <w:rFonts w:ascii="Arial" w:hAnsi="Arial"/>
          <w:lang w:val="pt-PT"/>
        </w:rPr>
        <w:t xml:space="preserve">No final </w:t>
      </w:r>
      <w:proofErr w:type="spellStart"/>
      <w:r>
        <w:rPr>
          <w:rStyle w:val="None"/>
          <w:rFonts w:ascii="Arial" w:hAnsi="Arial"/>
          <w:lang w:val="pt-PT"/>
        </w:rPr>
        <w:t>message</w:t>
      </w:r>
      <w:proofErr w:type="spellEnd"/>
      <w:r>
        <w:rPr>
          <w:rStyle w:val="None"/>
          <w:rFonts w:ascii="Arial" w:hAnsi="Arial"/>
          <w:lang w:val="pt-PT"/>
        </w:rPr>
        <w:t xml:space="preserve"> </w:t>
      </w:r>
    </w:p>
    <w:p w14:paraId="41BCF432"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A literature review rather than an analysis of a real service change </w:t>
      </w:r>
    </w:p>
    <w:p w14:paraId="08F0E7DA" w14:textId="77777777" w:rsidR="00F62147" w:rsidRDefault="00000000">
      <w:pPr>
        <w:pStyle w:val="Body"/>
        <w:numPr>
          <w:ilvl w:val="0"/>
          <w:numId w:val="16"/>
        </w:numPr>
        <w:spacing w:after="30" w:line="240" w:lineRule="auto"/>
        <w:rPr>
          <w:rFonts w:ascii="Arial" w:hAnsi="Arial"/>
          <w:lang w:val="en-US"/>
        </w:rPr>
      </w:pPr>
      <w:r>
        <w:rPr>
          <w:rStyle w:val="None"/>
          <w:rFonts w:ascii="Arial" w:hAnsi="Arial"/>
          <w:lang w:val="en-US"/>
        </w:rPr>
        <w:t xml:space="preserve">Is about clinical medicine and more suitable for the Clinical Research Results category </w:t>
      </w:r>
    </w:p>
    <w:p w14:paraId="1CFB46D4" w14:textId="77777777" w:rsidR="00F62147" w:rsidRDefault="00000000">
      <w:pPr>
        <w:pStyle w:val="Body"/>
        <w:numPr>
          <w:ilvl w:val="0"/>
          <w:numId w:val="16"/>
        </w:numPr>
        <w:spacing w:after="0" w:line="240" w:lineRule="auto"/>
        <w:rPr>
          <w:rFonts w:ascii="Arial" w:hAnsi="Arial"/>
          <w:lang w:val="en-US"/>
        </w:rPr>
      </w:pPr>
      <w:r>
        <w:rPr>
          <w:rStyle w:val="None"/>
          <w:rFonts w:ascii="Arial" w:hAnsi="Arial"/>
          <w:lang w:val="en-US"/>
        </w:rPr>
        <w:t xml:space="preserve">Has not shown how it is relevant for a wider international audience </w:t>
      </w:r>
    </w:p>
    <w:p w14:paraId="6ED8E211" w14:textId="77777777" w:rsidR="00F62147" w:rsidRDefault="00F62147">
      <w:pPr>
        <w:pStyle w:val="Body"/>
        <w:spacing w:after="0" w:line="240" w:lineRule="auto"/>
        <w:rPr>
          <w:rStyle w:val="None"/>
          <w:rFonts w:ascii="Arial" w:eastAsia="Arial" w:hAnsi="Arial" w:cs="Arial"/>
        </w:rPr>
      </w:pPr>
    </w:p>
    <w:p w14:paraId="1165A914" w14:textId="77777777" w:rsidR="00F62147" w:rsidRDefault="00000000">
      <w:pPr>
        <w:pStyle w:val="Body"/>
        <w:spacing w:after="0" w:line="240" w:lineRule="auto"/>
        <w:rPr>
          <w:rStyle w:val="None"/>
          <w:rFonts w:ascii="Arial" w:eastAsia="Arial" w:hAnsi="Arial" w:cs="Arial"/>
        </w:rPr>
      </w:pPr>
      <w:r>
        <w:rPr>
          <w:rStyle w:val="None"/>
          <w:rFonts w:ascii="Arial" w:hAnsi="Arial"/>
          <w:lang w:val="en-US"/>
        </w:rPr>
        <w:t xml:space="preserve">However, we want to build primary care respiratory research capacity, so we might accept an abstract subject to revision. This might happen if English is not your first language and the language needs improvement for clarification or there is uncertainty about the method of the analysis of your data. If this is the decision, a reviewer will be appointed to help you improve the abstract. </w:t>
      </w:r>
    </w:p>
    <w:p w14:paraId="04142455" w14:textId="77777777" w:rsidR="00F62147" w:rsidRDefault="00F62147">
      <w:pPr>
        <w:pStyle w:val="Body"/>
        <w:spacing w:after="0" w:line="240" w:lineRule="auto"/>
        <w:rPr>
          <w:rStyle w:val="None"/>
          <w:rFonts w:ascii="Arial" w:eastAsia="Arial" w:hAnsi="Arial" w:cs="Arial"/>
        </w:rPr>
      </w:pPr>
    </w:p>
    <w:p w14:paraId="13C28FF9" w14:textId="77777777" w:rsidR="00F62147" w:rsidRDefault="00000000">
      <w:pPr>
        <w:pStyle w:val="Body"/>
        <w:spacing w:after="0" w:line="240" w:lineRule="auto"/>
        <w:rPr>
          <w:rStyle w:val="None"/>
          <w:rFonts w:ascii="Arial" w:eastAsia="Arial" w:hAnsi="Arial" w:cs="Arial"/>
          <w:b/>
          <w:bCs/>
          <w:color w:val="0E52B9"/>
          <w:u w:color="0E52B9"/>
        </w:rPr>
      </w:pPr>
      <w:proofErr w:type="spellStart"/>
      <w:proofErr w:type="gramStart"/>
      <w:r>
        <w:rPr>
          <w:rStyle w:val="None"/>
          <w:rFonts w:ascii="Arial" w:hAnsi="Arial"/>
          <w:b/>
          <w:bCs/>
          <w:color w:val="0E52B9"/>
          <w:u w:color="0E52B9"/>
          <w:lang w:val="fr-FR"/>
        </w:rPr>
        <w:t>References</w:t>
      </w:r>
      <w:proofErr w:type="spellEnd"/>
      <w:r>
        <w:rPr>
          <w:rStyle w:val="None"/>
          <w:rFonts w:ascii="Arial" w:hAnsi="Arial"/>
          <w:b/>
          <w:bCs/>
          <w:color w:val="0E52B9"/>
          <w:u w:color="0E52B9"/>
          <w:lang w:val="fr-FR"/>
        </w:rPr>
        <w:t>:</w:t>
      </w:r>
      <w:proofErr w:type="gramEnd"/>
    </w:p>
    <w:p w14:paraId="2A19F4B0" w14:textId="77777777" w:rsidR="00F62147" w:rsidRDefault="00F62147">
      <w:pPr>
        <w:pStyle w:val="Body"/>
        <w:spacing w:after="0" w:line="240" w:lineRule="auto"/>
        <w:rPr>
          <w:rStyle w:val="None"/>
          <w:rFonts w:ascii="Arial" w:eastAsia="Arial" w:hAnsi="Arial" w:cs="Arial"/>
          <w:color w:val="0E52B9"/>
          <w:sz w:val="20"/>
          <w:szCs w:val="20"/>
          <w:u w:color="0E52B9"/>
        </w:rPr>
      </w:pPr>
    </w:p>
    <w:p w14:paraId="40CCC460" w14:textId="77777777" w:rsidR="00F62147" w:rsidRDefault="00000000">
      <w:pPr>
        <w:pStyle w:val="Body"/>
        <w:numPr>
          <w:ilvl w:val="0"/>
          <w:numId w:val="18"/>
        </w:numPr>
        <w:spacing w:after="15" w:line="240" w:lineRule="auto"/>
        <w:rPr>
          <w:rFonts w:ascii="Arial" w:hAnsi="Arial"/>
          <w:color w:val="0000FF"/>
          <w:sz w:val="20"/>
          <w:szCs w:val="20"/>
          <w:lang w:val="it-IT"/>
        </w:rPr>
      </w:pPr>
      <w:r>
        <w:rPr>
          <w:rStyle w:val="None"/>
          <w:rFonts w:ascii="Arial" w:hAnsi="Arial"/>
          <w:sz w:val="20"/>
          <w:szCs w:val="20"/>
          <w:lang w:val="it-IT"/>
        </w:rPr>
        <w:t xml:space="preserve">AP, van </w:t>
      </w:r>
      <w:proofErr w:type="spellStart"/>
      <w:r>
        <w:rPr>
          <w:rStyle w:val="None"/>
          <w:rFonts w:ascii="Arial" w:hAnsi="Arial"/>
          <w:sz w:val="20"/>
          <w:szCs w:val="20"/>
          <w:lang w:val="it-IT"/>
        </w:rPr>
        <w:t>Gemert</w:t>
      </w:r>
      <w:proofErr w:type="spellEnd"/>
      <w:r>
        <w:rPr>
          <w:rStyle w:val="None"/>
          <w:rFonts w:ascii="Arial" w:hAnsi="Arial"/>
          <w:sz w:val="20"/>
          <w:szCs w:val="20"/>
          <w:lang w:val="it-IT"/>
        </w:rPr>
        <w:t xml:space="preserve"> F, </w:t>
      </w:r>
      <w:proofErr w:type="spellStart"/>
      <w:r>
        <w:rPr>
          <w:rStyle w:val="None"/>
          <w:rFonts w:ascii="Arial" w:hAnsi="Arial"/>
          <w:sz w:val="20"/>
          <w:szCs w:val="20"/>
          <w:lang w:val="it-IT"/>
        </w:rPr>
        <w:t>Escarrer</w:t>
      </w:r>
      <w:proofErr w:type="spellEnd"/>
      <w:r>
        <w:rPr>
          <w:rStyle w:val="None"/>
          <w:rFonts w:ascii="Arial" w:hAnsi="Arial"/>
          <w:sz w:val="20"/>
          <w:szCs w:val="20"/>
          <w:lang w:val="it-IT"/>
        </w:rPr>
        <w:t xml:space="preserve"> M, </w:t>
      </w:r>
      <w:proofErr w:type="spellStart"/>
      <w:r>
        <w:rPr>
          <w:rStyle w:val="None"/>
          <w:rFonts w:ascii="Arial" w:hAnsi="Arial"/>
          <w:sz w:val="20"/>
          <w:szCs w:val="20"/>
          <w:lang w:val="it-IT"/>
        </w:rPr>
        <w:t>Haroon</w:t>
      </w:r>
      <w:proofErr w:type="spellEnd"/>
      <w:r>
        <w:rPr>
          <w:rStyle w:val="None"/>
          <w:rFonts w:ascii="Arial" w:hAnsi="Arial"/>
          <w:sz w:val="20"/>
          <w:szCs w:val="20"/>
          <w:lang w:val="it-IT"/>
        </w:rPr>
        <w:t xml:space="preserve"> S, </w:t>
      </w:r>
      <w:proofErr w:type="spellStart"/>
      <w:r>
        <w:rPr>
          <w:rStyle w:val="None"/>
          <w:rFonts w:ascii="Arial" w:hAnsi="Arial"/>
          <w:sz w:val="20"/>
          <w:szCs w:val="20"/>
          <w:lang w:val="it-IT"/>
        </w:rPr>
        <w:t>Kayongo</w:t>
      </w:r>
      <w:proofErr w:type="spellEnd"/>
      <w:r>
        <w:rPr>
          <w:rStyle w:val="None"/>
          <w:rFonts w:ascii="Arial" w:hAnsi="Arial"/>
          <w:sz w:val="20"/>
          <w:szCs w:val="20"/>
          <w:lang w:val="it-IT"/>
        </w:rPr>
        <w:t xml:space="preserve"> A, </w:t>
      </w:r>
      <w:proofErr w:type="spellStart"/>
      <w:r>
        <w:rPr>
          <w:rStyle w:val="None"/>
          <w:rFonts w:ascii="Arial" w:hAnsi="Arial"/>
          <w:sz w:val="20"/>
          <w:szCs w:val="20"/>
          <w:lang w:val="it-IT"/>
        </w:rPr>
        <w:t>Kirenga</w:t>
      </w:r>
      <w:proofErr w:type="spellEnd"/>
      <w:r>
        <w:rPr>
          <w:rStyle w:val="None"/>
          <w:rFonts w:ascii="Arial" w:hAnsi="Arial"/>
          <w:sz w:val="20"/>
          <w:szCs w:val="20"/>
          <w:lang w:val="it-IT"/>
        </w:rPr>
        <w:t xml:space="preserve"> B, </w:t>
      </w:r>
      <w:proofErr w:type="spellStart"/>
      <w:r>
        <w:rPr>
          <w:rStyle w:val="None"/>
          <w:rFonts w:ascii="Arial" w:hAnsi="Arial"/>
          <w:sz w:val="20"/>
          <w:szCs w:val="20"/>
          <w:lang w:val="it-IT"/>
        </w:rPr>
        <w:t>Kocks</w:t>
      </w:r>
      <w:proofErr w:type="spellEnd"/>
      <w:r>
        <w:rPr>
          <w:rStyle w:val="None"/>
          <w:rFonts w:ascii="Arial" w:hAnsi="Arial"/>
          <w:sz w:val="20"/>
          <w:szCs w:val="20"/>
          <w:lang w:val="it-IT"/>
        </w:rPr>
        <w:t xml:space="preserve"> JWH, </w:t>
      </w:r>
      <w:proofErr w:type="spellStart"/>
      <w:r>
        <w:rPr>
          <w:rStyle w:val="None"/>
          <w:rFonts w:ascii="Arial" w:hAnsi="Arial"/>
          <w:sz w:val="20"/>
          <w:szCs w:val="20"/>
          <w:lang w:val="it-IT"/>
        </w:rPr>
        <w:t>Kotz</w:t>
      </w:r>
      <w:proofErr w:type="spellEnd"/>
      <w:r>
        <w:rPr>
          <w:rStyle w:val="None"/>
          <w:rFonts w:ascii="Arial" w:hAnsi="Arial"/>
          <w:sz w:val="20"/>
          <w:szCs w:val="20"/>
          <w:lang w:val="it-IT"/>
        </w:rPr>
        <w:t xml:space="preserve"> D, </w:t>
      </w:r>
      <w:proofErr w:type="spellStart"/>
      <w:r>
        <w:rPr>
          <w:rStyle w:val="None"/>
          <w:rFonts w:ascii="Arial" w:hAnsi="Arial"/>
          <w:sz w:val="20"/>
          <w:szCs w:val="20"/>
          <w:lang w:val="it-IT"/>
        </w:rPr>
        <w:t>Newby</w:t>
      </w:r>
      <w:proofErr w:type="spellEnd"/>
      <w:r>
        <w:rPr>
          <w:rStyle w:val="None"/>
          <w:rFonts w:ascii="Arial" w:hAnsi="Arial"/>
          <w:sz w:val="20"/>
          <w:szCs w:val="20"/>
          <w:lang w:val="it-IT"/>
        </w:rPr>
        <w:t xml:space="preserve"> C, </w:t>
      </w:r>
      <w:proofErr w:type="spellStart"/>
      <w:r>
        <w:rPr>
          <w:rStyle w:val="None"/>
          <w:rFonts w:ascii="Arial" w:hAnsi="Arial"/>
          <w:sz w:val="20"/>
          <w:szCs w:val="20"/>
          <w:lang w:val="it-IT"/>
        </w:rPr>
        <w:t>McNulty</w:t>
      </w:r>
      <w:proofErr w:type="spellEnd"/>
      <w:r>
        <w:rPr>
          <w:rStyle w:val="None"/>
          <w:rFonts w:ascii="Arial" w:hAnsi="Arial"/>
          <w:sz w:val="20"/>
          <w:szCs w:val="20"/>
          <w:lang w:val="it-IT"/>
        </w:rPr>
        <w:t xml:space="preserve"> C, </w:t>
      </w:r>
      <w:proofErr w:type="spellStart"/>
      <w:r>
        <w:rPr>
          <w:rStyle w:val="None"/>
          <w:rFonts w:ascii="Arial" w:hAnsi="Arial"/>
          <w:sz w:val="20"/>
          <w:szCs w:val="20"/>
          <w:lang w:val="it-IT"/>
        </w:rPr>
        <w:t>Metting</w:t>
      </w:r>
      <w:proofErr w:type="spellEnd"/>
      <w:r>
        <w:rPr>
          <w:rStyle w:val="None"/>
          <w:rFonts w:ascii="Arial" w:hAnsi="Arial"/>
          <w:sz w:val="20"/>
          <w:szCs w:val="20"/>
          <w:lang w:val="it-IT"/>
        </w:rPr>
        <w:t xml:space="preserve"> E, Moral L, </w:t>
      </w:r>
      <w:proofErr w:type="spellStart"/>
      <w:r>
        <w:rPr>
          <w:rStyle w:val="None"/>
          <w:rFonts w:ascii="Arial" w:hAnsi="Arial"/>
          <w:sz w:val="20"/>
          <w:szCs w:val="20"/>
          <w:lang w:val="it-IT"/>
        </w:rPr>
        <w:t>Papadakis</w:t>
      </w:r>
      <w:proofErr w:type="spellEnd"/>
      <w:r>
        <w:rPr>
          <w:rStyle w:val="None"/>
          <w:rFonts w:ascii="Arial" w:hAnsi="Arial"/>
          <w:sz w:val="20"/>
          <w:szCs w:val="20"/>
          <w:lang w:val="it-IT"/>
        </w:rPr>
        <w:t xml:space="preserve"> S, </w:t>
      </w:r>
      <w:proofErr w:type="spellStart"/>
      <w:r>
        <w:rPr>
          <w:rStyle w:val="None"/>
          <w:rFonts w:ascii="Arial" w:hAnsi="Arial"/>
          <w:sz w:val="20"/>
          <w:szCs w:val="20"/>
          <w:lang w:val="it-IT"/>
        </w:rPr>
        <w:t>Pinnock</w:t>
      </w:r>
      <w:proofErr w:type="spellEnd"/>
      <w:r>
        <w:rPr>
          <w:rStyle w:val="None"/>
          <w:rFonts w:ascii="Arial" w:hAnsi="Arial"/>
          <w:sz w:val="20"/>
          <w:szCs w:val="20"/>
          <w:lang w:val="it-IT"/>
        </w:rPr>
        <w:t xml:space="preserve"> H, Price D, Ryan D, Singh SJ, Correia de Sousa J, St</w:t>
      </w:r>
      <w:proofErr w:type="spellStart"/>
      <w:r>
        <w:rPr>
          <w:rStyle w:val="None"/>
          <w:rFonts w:ascii="Arial" w:hAnsi="Arial"/>
          <w:sz w:val="20"/>
          <w:szCs w:val="20"/>
          <w:lang w:val="en-US"/>
        </w:rPr>
        <w:t>ällberg</w:t>
      </w:r>
      <w:proofErr w:type="spellEnd"/>
      <w:r>
        <w:rPr>
          <w:rStyle w:val="None"/>
          <w:rFonts w:ascii="Arial" w:hAnsi="Arial"/>
          <w:sz w:val="20"/>
          <w:szCs w:val="20"/>
          <w:lang w:val="en-US"/>
        </w:rPr>
        <w:t xml:space="preserve"> B, </w:t>
      </w:r>
      <w:proofErr w:type="spellStart"/>
      <w:r>
        <w:rPr>
          <w:rStyle w:val="None"/>
          <w:rFonts w:ascii="Arial" w:hAnsi="Arial"/>
          <w:sz w:val="20"/>
          <w:szCs w:val="20"/>
          <w:lang w:val="en-US"/>
        </w:rPr>
        <w:lastRenderedPageBreak/>
        <w:t>Szefler</w:t>
      </w:r>
      <w:proofErr w:type="spellEnd"/>
      <w:r>
        <w:rPr>
          <w:rStyle w:val="None"/>
          <w:rFonts w:ascii="Arial" w:hAnsi="Arial"/>
          <w:sz w:val="20"/>
          <w:szCs w:val="20"/>
          <w:lang w:val="en-US"/>
        </w:rPr>
        <w:t xml:space="preserve"> SJ, Taylor SJC, </w:t>
      </w:r>
      <w:proofErr w:type="spellStart"/>
      <w:r>
        <w:rPr>
          <w:rStyle w:val="None"/>
          <w:rFonts w:ascii="Arial" w:hAnsi="Arial"/>
          <w:sz w:val="20"/>
          <w:szCs w:val="20"/>
          <w:lang w:val="en-US"/>
        </w:rPr>
        <w:t>Tsiligianni</w:t>
      </w:r>
      <w:proofErr w:type="spellEnd"/>
      <w:r>
        <w:rPr>
          <w:rStyle w:val="None"/>
          <w:rFonts w:ascii="Arial" w:hAnsi="Arial"/>
          <w:sz w:val="20"/>
          <w:szCs w:val="20"/>
          <w:lang w:val="en-US"/>
        </w:rPr>
        <w:t xml:space="preserve"> I, Turner A, Weller D, Yusuf O, </w:t>
      </w:r>
      <w:proofErr w:type="spellStart"/>
      <w:r>
        <w:rPr>
          <w:rStyle w:val="None"/>
          <w:rFonts w:ascii="Arial" w:hAnsi="Arial"/>
          <w:sz w:val="20"/>
          <w:szCs w:val="20"/>
          <w:lang w:val="en-US"/>
        </w:rPr>
        <w:t>Tabyshova</w:t>
      </w:r>
      <w:proofErr w:type="spellEnd"/>
      <w:r>
        <w:rPr>
          <w:rStyle w:val="None"/>
          <w:rFonts w:ascii="Arial" w:hAnsi="Arial"/>
          <w:sz w:val="20"/>
          <w:szCs w:val="20"/>
          <w:lang w:val="en-US"/>
        </w:rPr>
        <w:t xml:space="preserve"> AK, Jordan RE. </w:t>
      </w:r>
      <w:proofErr w:type="spellStart"/>
      <w:r>
        <w:rPr>
          <w:rStyle w:val="None"/>
          <w:rFonts w:ascii="Arial" w:hAnsi="Arial"/>
          <w:sz w:val="20"/>
          <w:szCs w:val="20"/>
          <w:lang w:val="en-US"/>
        </w:rPr>
        <w:t>Prioritising</w:t>
      </w:r>
      <w:proofErr w:type="spellEnd"/>
      <w:r>
        <w:rPr>
          <w:rStyle w:val="None"/>
          <w:rFonts w:ascii="Arial" w:hAnsi="Arial"/>
          <w:sz w:val="20"/>
          <w:szCs w:val="20"/>
          <w:lang w:val="en-US"/>
        </w:rPr>
        <w:t xml:space="preserve"> primary care respiratory research needs: results from the 2020 International Primary Care Respiratory Group (IPCRG) global e-Delphi exercise. NPJ Prim Care Respir Med. 2021. </w:t>
      </w:r>
      <w:r>
        <w:rPr>
          <w:rStyle w:val="None"/>
          <w:rFonts w:ascii="Arial" w:hAnsi="Arial"/>
          <w:color w:val="0000FF"/>
          <w:sz w:val="20"/>
          <w:szCs w:val="20"/>
          <w:u w:color="0000FF"/>
          <w:lang w:val="en-US"/>
        </w:rPr>
        <w:t xml:space="preserve">https://www.ipcrg.org/IPCRG-Research-Prioritisation-2021 </w:t>
      </w:r>
    </w:p>
    <w:p w14:paraId="0A9678CF" w14:textId="77777777" w:rsidR="00F62147" w:rsidRDefault="00000000">
      <w:pPr>
        <w:pStyle w:val="Body"/>
        <w:numPr>
          <w:ilvl w:val="0"/>
          <w:numId w:val="18"/>
        </w:numPr>
        <w:spacing w:after="15" w:line="240" w:lineRule="auto"/>
        <w:rPr>
          <w:rFonts w:ascii="Arial" w:hAnsi="Arial"/>
          <w:sz w:val="20"/>
          <w:szCs w:val="20"/>
          <w:lang w:val="en-US"/>
        </w:rPr>
      </w:pPr>
      <w:r>
        <w:rPr>
          <w:rStyle w:val="None"/>
          <w:rFonts w:ascii="Arial" w:hAnsi="Arial"/>
          <w:sz w:val="20"/>
          <w:szCs w:val="20"/>
          <w:lang w:val="en-US"/>
        </w:rPr>
        <w:t xml:space="preserve">Pinnock H et al. </w:t>
      </w:r>
      <w:proofErr w:type="spellStart"/>
      <w:r>
        <w:rPr>
          <w:rStyle w:val="None"/>
          <w:rFonts w:ascii="Arial" w:hAnsi="Arial"/>
          <w:sz w:val="20"/>
          <w:szCs w:val="20"/>
          <w:lang w:val="en-US"/>
        </w:rPr>
        <w:t>Prioritising</w:t>
      </w:r>
      <w:proofErr w:type="spellEnd"/>
      <w:r>
        <w:rPr>
          <w:rStyle w:val="None"/>
          <w:rFonts w:ascii="Arial" w:hAnsi="Arial"/>
          <w:sz w:val="20"/>
          <w:szCs w:val="20"/>
          <w:lang w:val="en-US"/>
        </w:rPr>
        <w:t xml:space="preserve"> the respiratory research needs of primary care: the International Primary Care Respiratory Group (IPCRG) e-Delphi exercise. Prim Care Respir J 2012;21(1):19-27 </w:t>
      </w:r>
    </w:p>
    <w:p w14:paraId="49A5602F" w14:textId="77777777" w:rsidR="00F62147" w:rsidRDefault="00000000">
      <w:pPr>
        <w:pStyle w:val="Body"/>
        <w:numPr>
          <w:ilvl w:val="0"/>
          <w:numId w:val="19"/>
        </w:numPr>
        <w:spacing w:before="56" w:after="0"/>
        <w:ind w:right="289"/>
        <w:jc w:val="both"/>
        <w:rPr>
          <w:rFonts w:ascii="Arial" w:hAnsi="Arial"/>
          <w:sz w:val="20"/>
          <w:szCs w:val="20"/>
          <w:lang w:val="en-US"/>
        </w:rPr>
      </w:pPr>
      <w:r>
        <w:rPr>
          <w:rStyle w:val="None"/>
          <w:rFonts w:ascii="Arial" w:hAnsi="Arial"/>
          <w:sz w:val="20"/>
          <w:szCs w:val="20"/>
          <w:lang w:val="en-US"/>
        </w:rPr>
        <w:t xml:space="preserve">Pinnock H, </w:t>
      </w:r>
      <w:proofErr w:type="spellStart"/>
      <w:r>
        <w:rPr>
          <w:rStyle w:val="None"/>
          <w:rFonts w:ascii="Arial" w:hAnsi="Arial"/>
          <w:sz w:val="20"/>
          <w:szCs w:val="20"/>
          <w:lang w:val="en-US"/>
        </w:rPr>
        <w:t>Epiphaniou</w:t>
      </w:r>
      <w:proofErr w:type="spellEnd"/>
      <w:r>
        <w:rPr>
          <w:rStyle w:val="None"/>
          <w:rFonts w:ascii="Arial" w:hAnsi="Arial"/>
          <w:sz w:val="20"/>
          <w:szCs w:val="20"/>
          <w:lang w:val="en-US"/>
        </w:rPr>
        <w:t xml:space="preserve"> E, Sheikh A et al. Developing standards for reporting implementation studies of complex interventions (StaRI): a systematic review and e-Delphi. Implement Sci. 2015 Jan;10(1):42. Available from: </w:t>
      </w:r>
      <w:r>
        <w:rPr>
          <w:rStyle w:val="None"/>
          <w:rFonts w:ascii="Arial" w:hAnsi="Arial"/>
          <w:color w:val="0000FF"/>
          <w:sz w:val="20"/>
          <w:szCs w:val="20"/>
          <w:u w:color="0000FF"/>
          <w:lang w:val="en-US"/>
        </w:rPr>
        <w:t xml:space="preserve">http://www.implementationscience.com/content/10/1/42 </w:t>
      </w:r>
    </w:p>
    <w:sectPr w:rsidR="00F62147">
      <w:headerReference w:type="default" r:id="rId13"/>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8011" w14:textId="77777777" w:rsidR="00913D82" w:rsidRDefault="00913D82">
      <w:r>
        <w:separator/>
      </w:r>
    </w:p>
  </w:endnote>
  <w:endnote w:type="continuationSeparator" w:id="0">
    <w:p w14:paraId="51831C6A" w14:textId="77777777" w:rsidR="00913D82" w:rsidRDefault="009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ACB8" w14:textId="77777777" w:rsidR="00913D82" w:rsidRDefault="00913D82">
      <w:r>
        <w:separator/>
      </w:r>
    </w:p>
  </w:footnote>
  <w:footnote w:type="continuationSeparator" w:id="0">
    <w:p w14:paraId="42227274" w14:textId="77777777" w:rsidR="00913D82" w:rsidRDefault="0091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B0F3" w14:textId="32E03F3F" w:rsidR="00F62147" w:rsidRDefault="00000000">
    <w:pPr>
      <w:pStyle w:val="Body"/>
      <w:tabs>
        <w:tab w:val="center" w:pos="4513"/>
        <w:tab w:val="right" w:pos="9026"/>
      </w:tabs>
      <w:spacing w:after="0" w:line="240" w:lineRule="auto"/>
    </w:pPr>
    <w:r>
      <w:rPr>
        <w:rFonts w:ascii="Arial" w:hAnsi="Arial"/>
        <w:noProof/>
      </w:rPr>
      <w:drawing>
        <wp:inline distT="0" distB="0" distL="0" distR="0" wp14:anchorId="72086396" wp14:editId="46E172F8">
          <wp:extent cx="2162811" cy="82677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162811" cy="826770"/>
                  </a:xfrm>
                  <a:prstGeom prst="rect">
                    <a:avLst/>
                  </a:prstGeom>
                  <a:ln w="12700" cap="flat">
                    <a:noFill/>
                    <a:miter lim="400000"/>
                  </a:ln>
                  <a:effectLst/>
                </pic:spPr>
              </pic:pic>
            </a:graphicData>
          </a:graphic>
        </wp:inline>
      </w:drawing>
    </w:r>
    <w:r>
      <w:t xml:space="preserve">  </w:t>
    </w:r>
    <w:r>
      <w:tab/>
      <w:t xml:space="preserve">        </w:t>
    </w:r>
    <w:r w:rsidR="000A33D9" w:rsidRPr="000A33D9">
      <w:drawing>
        <wp:inline distT="0" distB="0" distL="0" distR="0" wp14:anchorId="728CD698" wp14:editId="72214FB7">
          <wp:extent cx="4138767" cy="862573"/>
          <wp:effectExtent l="0" t="0" r="1905" b="1270"/>
          <wp:docPr id="1432329255" name="Picture 1" descr="A mosaic palm tre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29255" name="Picture 1" descr="A mosaic palm tree with black text&#10;&#10;AI-generated content may be incorrect."/>
                  <pic:cNvPicPr/>
                </pic:nvPicPr>
                <pic:blipFill>
                  <a:blip r:embed="rId2"/>
                  <a:stretch>
                    <a:fillRect/>
                  </a:stretch>
                </pic:blipFill>
                <pic:spPr>
                  <a:xfrm>
                    <a:off x="0" y="0"/>
                    <a:ext cx="4508109" cy="939549"/>
                  </a:xfrm>
                  <a:prstGeom prst="rect">
                    <a:avLst/>
                  </a:prstGeom>
                </pic:spPr>
              </pic:pic>
            </a:graphicData>
          </a:graphic>
        </wp:inline>
      </w:drawing>
    </w:r>
    <w:r>
      <w:t xml:space="preserve">                             </w:t>
    </w:r>
    <w:r w:rsidR="000A33D9">
      <w:fldChar w:fldCharType="begin"/>
    </w:r>
    <w:r w:rsidR="000A33D9">
      <w:instrText xml:space="preserve"> INCLUDEPICTURE "https://previews.dropbox.com/p/thumb/ACvTlHryWqX_qduMpxlZEs49tqnYwJPHkNqr8HmeJM_aSUeFFOfFmOfJXmtcjjHZLKpuTLejysuyKFo8qJl4RkSyE2IUbeElI1cCKfvwck8SB7Ybw4raNo_kQNSGHj41jRsOZ65eFgm4vHhcAbqIf8NwyJgEE2CFKsRigWLbE3hXK5rQHLy6kZ64JQD-PkCj4GZytlC86MEdemN_EOBJWj8xhQhm6shM7Zz73x4wCPVd7vvbLXGTuuYR4vOoISgjy_hVQXeBOyLA4Mu6mwarfDmZBbO-ZLgBmx8l861tvYxQqpJgDmEx1OZdYr7d-_unLhg/p.png" \* MERGEFORMATINET </w:instrText>
    </w:r>
    <w:r w:rsidR="000A33D9">
      <w:fldChar w:fldCharType="separate"/>
    </w:r>
    <w:r w:rsidR="000A33D9">
      <w:fldChar w:fldCharType="end"/>
    </w:r>
    <w:r w:rsidR="000A33D9">
      <w:t xml:space="preserve"> </w:t>
    </w:r>
    <w:r w:rsidR="000A33D9" w:rsidRPr="000A33D9">
      <w:rPr>
        <w:lang w:val="en-US"/>
      </w:rPr>
      <w:fldChar w:fldCharType="begin"/>
    </w:r>
    <w:r w:rsidR="000A33D9" w:rsidRPr="000A33D9">
      <w:rPr>
        <w:lang w:val="en-US"/>
      </w:rPr>
      <w:instrText xml:space="preserve"> INCLUDEPICTURE "https://previews.dropbox.com/p/thumb/ACvTlHryWqX_qduMpxlZEs49tqnYwJPHkNqr8HmeJM_aSUeFFOfFmOfJXmtcjjHZLKpuTLejysuyKFo8qJl4RkSyE2IUbeElI1cCKfvwck8SB7Ybw4raNo_kQNSGHj41jRsOZ65eFgm4vHhcAbqIf8NwyJgEE2CFKsRigWLbE3hXK5rQHLy6kZ64JQD-PkCj4GZytlC86MEdemN_EOBJWj8xhQhm6shM7Zz73x4wCPVd7vvbLXGTuuYR4vOoISgjy_hVQXeBOyLA4Mu6mwarfDmZBbO-ZLgBmx8l861tvYxQqpJgDmEx1OZdYr7d-_unLhg/p.png" \* MERGEFORMATINET </w:instrText>
    </w:r>
    <w:r w:rsidR="000A33D9" w:rsidRPr="000A33D9">
      <w:rPr>
        <w:lang w:val="en-US"/>
      </w:rPr>
      <w:fldChar w:fldCharType="separate"/>
    </w:r>
    <w:r w:rsidR="000A33D9" w:rsidRPr="000A33D9">
      <w:fldChar w:fldCharType="end"/>
    </w:r>
    <w:r w:rsidR="000A33D9" w:rsidRPr="000A33D9">
      <w:rPr>
        <w:lang w:val="en-US"/>
      </w:rPr>
      <w:t xml:space="preserve"> </w:t>
    </w:r>
    <w:r w:rsidR="000A33D9">
      <w:fldChar w:fldCharType="begin"/>
    </w:r>
    <w:r w:rsidR="000A33D9">
      <w:instrText xml:space="preserve"> INCLUDEPICTURE "https://previews.dropbox.com/p/thumb/ACvTlHryWqX_qduMpxlZEs49tqnYwJPHkNqr8HmeJM_aSUeFFOfFmOfJXmtcjjHZLKpuTLejysuyKFo8qJl4RkSyE2IUbeElI1cCKfvwck8SB7Ybw4raNo_kQNSGHj41jRsOZ65eFgm4vHhcAbqIf8NwyJgEE2CFKsRigWLbE3hXK5rQHLy6kZ64JQD-PkCj4GZytlC86MEdemN_EOBJWj8xhQhm6shM7Zz73x4wCPVd7vvbLXGTuuYR4vOoISgjy_hVQXeBOyLA4Mu6mwarfDmZBbO-ZLgBmx8l861tvYxQqpJgDmEx1OZdYr7d-_unLhg/p.png" \* MERGEFORMATINET </w:instrText>
    </w:r>
    <w:r w:rsidR="000A33D9">
      <w:fldChar w:fldCharType="separate"/>
    </w:r>
    <w:r w:rsidR="000A33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4C8"/>
    <w:multiLevelType w:val="hybridMultilevel"/>
    <w:tmpl w:val="32321D0C"/>
    <w:styleLink w:val="ImportedStyle1"/>
    <w:lvl w:ilvl="0" w:tplc="D134757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B964BA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3A29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48CC0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CC6869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0829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BD0CF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E2FB9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F00B1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1D722A7"/>
    <w:multiLevelType w:val="hybridMultilevel"/>
    <w:tmpl w:val="41223D2E"/>
    <w:styleLink w:val="ImportedStyle4"/>
    <w:lvl w:ilvl="0" w:tplc="8D7EBF98">
      <w:start w:val="1"/>
      <w:numFmt w:val="decimal"/>
      <w:lvlText w:val="%1."/>
      <w:lvlJc w:val="left"/>
      <w:pPr>
        <w:tabs>
          <w:tab w:val="left" w:pos="461"/>
        </w:tabs>
        <w:ind w:left="460" w:hanging="361"/>
      </w:pPr>
      <w:rPr>
        <w:rFonts w:hAnsi="Arial Unicode MS"/>
        <w:caps w:val="0"/>
        <w:smallCaps w:val="0"/>
        <w:strike w:val="0"/>
        <w:dstrike w:val="0"/>
        <w:outline w:val="0"/>
        <w:emboss w:val="0"/>
        <w:imprint w:val="0"/>
        <w:spacing w:val="0"/>
        <w:w w:val="100"/>
        <w:kern w:val="0"/>
        <w:position w:val="0"/>
        <w:highlight w:val="none"/>
        <w:vertAlign w:val="baseline"/>
      </w:rPr>
    </w:lvl>
    <w:lvl w:ilvl="1" w:tplc="D42E7158">
      <w:start w:val="1"/>
      <w:numFmt w:val="decimal"/>
      <w:lvlText w:val="%2."/>
      <w:lvlJc w:val="left"/>
      <w:pPr>
        <w:tabs>
          <w:tab w:val="left" w:pos="461"/>
        </w:tabs>
        <w:ind w:left="1081" w:hanging="361"/>
      </w:pPr>
      <w:rPr>
        <w:rFonts w:hAnsi="Arial Unicode MS"/>
        <w:caps w:val="0"/>
        <w:smallCaps w:val="0"/>
        <w:strike w:val="0"/>
        <w:dstrike w:val="0"/>
        <w:outline w:val="0"/>
        <w:emboss w:val="0"/>
        <w:imprint w:val="0"/>
        <w:spacing w:val="0"/>
        <w:w w:val="100"/>
        <w:kern w:val="0"/>
        <w:position w:val="0"/>
        <w:highlight w:val="none"/>
        <w:vertAlign w:val="baseline"/>
      </w:rPr>
    </w:lvl>
    <w:lvl w:ilvl="2" w:tplc="D2A0FA9E">
      <w:start w:val="1"/>
      <w:numFmt w:val="decimal"/>
      <w:lvlText w:val="%3."/>
      <w:lvlJc w:val="left"/>
      <w:pPr>
        <w:tabs>
          <w:tab w:val="left" w:pos="461"/>
        </w:tabs>
        <w:ind w:left="1801"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192F3CC">
      <w:start w:val="1"/>
      <w:numFmt w:val="decimal"/>
      <w:lvlText w:val="%4."/>
      <w:lvlJc w:val="left"/>
      <w:pPr>
        <w:tabs>
          <w:tab w:val="left" w:pos="461"/>
        </w:tabs>
        <w:ind w:left="2521"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73CA8AA0">
      <w:start w:val="1"/>
      <w:numFmt w:val="decimal"/>
      <w:lvlText w:val="%5."/>
      <w:lvlJc w:val="left"/>
      <w:pPr>
        <w:tabs>
          <w:tab w:val="left" w:pos="461"/>
        </w:tabs>
        <w:ind w:left="3241"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AA8A1C06">
      <w:start w:val="1"/>
      <w:numFmt w:val="decimal"/>
      <w:lvlText w:val="%6."/>
      <w:lvlJc w:val="left"/>
      <w:pPr>
        <w:tabs>
          <w:tab w:val="left" w:pos="461"/>
        </w:tabs>
        <w:ind w:left="3961"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CFC59B6">
      <w:start w:val="1"/>
      <w:numFmt w:val="decimal"/>
      <w:lvlText w:val="%7."/>
      <w:lvlJc w:val="left"/>
      <w:pPr>
        <w:tabs>
          <w:tab w:val="left" w:pos="461"/>
        </w:tabs>
        <w:ind w:left="4681"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3398CC72">
      <w:start w:val="1"/>
      <w:numFmt w:val="decimal"/>
      <w:lvlText w:val="%8."/>
      <w:lvlJc w:val="left"/>
      <w:pPr>
        <w:tabs>
          <w:tab w:val="left" w:pos="461"/>
        </w:tabs>
        <w:ind w:left="5401"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BE60006A">
      <w:start w:val="1"/>
      <w:numFmt w:val="decimal"/>
      <w:lvlText w:val="%9."/>
      <w:lvlJc w:val="left"/>
      <w:pPr>
        <w:tabs>
          <w:tab w:val="left" w:pos="461"/>
        </w:tabs>
        <w:ind w:left="6121"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033AA6"/>
    <w:multiLevelType w:val="hybridMultilevel"/>
    <w:tmpl w:val="4E00D07C"/>
    <w:styleLink w:val="ImportedStyle6"/>
    <w:lvl w:ilvl="0" w:tplc="A15CCAE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5A147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04605A">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4FC7FF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CC440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8EC13A">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FD05F7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00493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39EE706">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8605568"/>
    <w:multiLevelType w:val="hybridMultilevel"/>
    <w:tmpl w:val="4E00D07C"/>
    <w:numStyleLink w:val="ImportedStyle6"/>
  </w:abstractNum>
  <w:abstractNum w:abstractNumId="4" w15:restartNumberingAfterBreak="0">
    <w:nsid w:val="28835E46"/>
    <w:multiLevelType w:val="hybridMultilevel"/>
    <w:tmpl w:val="C0DE85DA"/>
    <w:styleLink w:val="ImportedStyle3"/>
    <w:lvl w:ilvl="0" w:tplc="5E2EA14A">
      <w:start w:val="1"/>
      <w:numFmt w:val="bullet"/>
      <w:lvlText w:val="●"/>
      <w:lvlJc w:val="left"/>
      <w:pPr>
        <w:tabs>
          <w:tab w:val="left" w:pos="821"/>
        </w:tabs>
        <w:ind w:left="82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BF0F032">
      <w:start w:val="1"/>
      <w:numFmt w:val="bullet"/>
      <w:lvlText w:val="•"/>
      <w:lvlJc w:val="left"/>
      <w:pPr>
        <w:tabs>
          <w:tab w:val="left" w:pos="820"/>
          <w:tab w:val="left" w:pos="821"/>
        </w:tabs>
        <w:ind w:left="173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C7EA080">
      <w:start w:val="1"/>
      <w:numFmt w:val="bullet"/>
      <w:lvlText w:val="•"/>
      <w:lvlJc w:val="left"/>
      <w:pPr>
        <w:tabs>
          <w:tab w:val="left" w:pos="820"/>
          <w:tab w:val="left" w:pos="821"/>
        </w:tabs>
        <w:ind w:left="265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E2CFBFA">
      <w:start w:val="1"/>
      <w:numFmt w:val="bullet"/>
      <w:lvlText w:val="•"/>
      <w:lvlJc w:val="left"/>
      <w:pPr>
        <w:tabs>
          <w:tab w:val="left" w:pos="820"/>
          <w:tab w:val="left" w:pos="821"/>
        </w:tabs>
        <w:ind w:left="357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0A2DBA2">
      <w:start w:val="1"/>
      <w:numFmt w:val="bullet"/>
      <w:lvlText w:val="•"/>
      <w:lvlJc w:val="left"/>
      <w:pPr>
        <w:tabs>
          <w:tab w:val="left" w:pos="820"/>
          <w:tab w:val="left" w:pos="821"/>
        </w:tabs>
        <w:ind w:left="449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B3C4B58">
      <w:start w:val="1"/>
      <w:numFmt w:val="bullet"/>
      <w:lvlText w:val="•"/>
      <w:lvlJc w:val="left"/>
      <w:pPr>
        <w:tabs>
          <w:tab w:val="left" w:pos="820"/>
          <w:tab w:val="left" w:pos="821"/>
        </w:tabs>
        <w:ind w:left="5413"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02EC616">
      <w:start w:val="1"/>
      <w:numFmt w:val="bullet"/>
      <w:lvlText w:val="•"/>
      <w:lvlJc w:val="left"/>
      <w:pPr>
        <w:tabs>
          <w:tab w:val="left" w:pos="820"/>
          <w:tab w:val="left" w:pos="821"/>
        </w:tabs>
        <w:ind w:left="6331"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6027052">
      <w:start w:val="1"/>
      <w:numFmt w:val="bullet"/>
      <w:lvlText w:val="•"/>
      <w:lvlJc w:val="left"/>
      <w:pPr>
        <w:tabs>
          <w:tab w:val="left" w:pos="820"/>
          <w:tab w:val="left" w:pos="821"/>
        </w:tabs>
        <w:ind w:left="725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7644B12">
      <w:start w:val="1"/>
      <w:numFmt w:val="bullet"/>
      <w:lvlText w:val="•"/>
      <w:lvlJc w:val="left"/>
      <w:pPr>
        <w:tabs>
          <w:tab w:val="left" w:pos="820"/>
          <w:tab w:val="left" w:pos="821"/>
        </w:tabs>
        <w:ind w:left="8169"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195B39"/>
    <w:multiLevelType w:val="hybridMultilevel"/>
    <w:tmpl w:val="F8F2EC58"/>
    <w:numStyleLink w:val="ImportedStyle8"/>
  </w:abstractNum>
  <w:abstractNum w:abstractNumId="6" w15:restartNumberingAfterBreak="0">
    <w:nsid w:val="29F01DF2"/>
    <w:multiLevelType w:val="hybridMultilevel"/>
    <w:tmpl w:val="F8F2EC58"/>
    <w:styleLink w:val="ImportedStyle8"/>
    <w:lvl w:ilvl="0" w:tplc="9D3A3D9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5380DB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963DEC">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A984EE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9A16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CE25248">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C6B46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6EA10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5AEF6E">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C557E01"/>
    <w:multiLevelType w:val="hybridMultilevel"/>
    <w:tmpl w:val="41223D2E"/>
    <w:numStyleLink w:val="ImportedStyle4"/>
  </w:abstractNum>
  <w:abstractNum w:abstractNumId="8" w15:restartNumberingAfterBreak="0">
    <w:nsid w:val="345606FC"/>
    <w:multiLevelType w:val="hybridMultilevel"/>
    <w:tmpl w:val="C0DE85DA"/>
    <w:numStyleLink w:val="ImportedStyle3"/>
  </w:abstractNum>
  <w:abstractNum w:abstractNumId="9" w15:restartNumberingAfterBreak="0">
    <w:nsid w:val="428D516D"/>
    <w:multiLevelType w:val="hybridMultilevel"/>
    <w:tmpl w:val="2696960E"/>
    <w:styleLink w:val="ImportedStyle7"/>
    <w:lvl w:ilvl="0" w:tplc="22D4905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92E530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06EDB8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BCC6B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24AEFD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B253E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B009DD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2D8074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1F0097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D20906"/>
    <w:multiLevelType w:val="hybridMultilevel"/>
    <w:tmpl w:val="A3F21D4C"/>
    <w:styleLink w:val="ImportedStyle5"/>
    <w:lvl w:ilvl="0" w:tplc="62C6A28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1CA612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33C031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3664A6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CBE460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D7467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3CEDF0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D60C91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D4419E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E41A33"/>
    <w:multiLevelType w:val="hybridMultilevel"/>
    <w:tmpl w:val="A3F21D4C"/>
    <w:numStyleLink w:val="ImportedStyle5"/>
  </w:abstractNum>
  <w:abstractNum w:abstractNumId="12" w15:restartNumberingAfterBreak="0">
    <w:nsid w:val="5A326C53"/>
    <w:multiLevelType w:val="hybridMultilevel"/>
    <w:tmpl w:val="E28C9C2E"/>
    <w:styleLink w:val="ImportedStyle2"/>
    <w:lvl w:ilvl="0" w:tplc="05747CE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3FA3E7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6C3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95622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BBE9B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630A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712DC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AF6045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FEB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5DB8384F"/>
    <w:multiLevelType w:val="hybridMultilevel"/>
    <w:tmpl w:val="2696960E"/>
    <w:numStyleLink w:val="ImportedStyle7"/>
  </w:abstractNum>
  <w:abstractNum w:abstractNumId="14" w15:restartNumberingAfterBreak="0">
    <w:nsid w:val="600609DC"/>
    <w:multiLevelType w:val="hybridMultilevel"/>
    <w:tmpl w:val="E28C9C2E"/>
    <w:numStyleLink w:val="ImportedStyle2"/>
  </w:abstractNum>
  <w:abstractNum w:abstractNumId="15" w15:restartNumberingAfterBreak="0">
    <w:nsid w:val="78BC13F5"/>
    <w:multiLevelType w:val="hybridMultilevel"/>
    <w:tmpl w:val="32321D0C"/>
    <w:numStyleLink w:val="ImportedStyle1"/>
  </w:abstractNum>
  <w:num w:numId="1" w16cid:durableId="1200969508">
    <w:abstractNumId w:val="0"/>
  </w:num>
  <w:num w:numId="2" w16cid:durableId="969627720">
    <w:abstractNumId w:val="15"/>
  </w:num>
  <w:num w:numId="3" w16cid:durableId="429861220">
    <w:abstractNumId w:val="12"/>
  </w:num>
  <w:num w:numId="4" w16cid:durableId="865826764">
    <w:abstractNumId w:val="14"/>
  </w:num>
  <w:num w:numId="5" w16cid:durableId="1337465901">
    <w:abstractNumId w:val="4"/>
  </w:num>
  <w:num w:numId="6" w16cid:durableId="2082754803">
    <w:abstractNumId w:val="8"/>
  </w:num>
  <w:num w:numId="7" w16cid:durableId="704794034">
    <w:abstractNumId w:val="8"/>
    <w:lvlOverride w:ilvl="0">
      <w:lvl w:ilvl="0" w:tplc="2D407550">
        <w:start w:val="1"/>
        <w:numFmt w:val="bullet"/>
        <w:lvlText w:val="●"/>
        <w:lvlJc w:val="left"/>
        <w:pPr>
          <w:tabs>
            <w:tab w:val="left" w:pos="821"/>
          </w:tabs>
          <w:ind w:left="8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3053BC">
        <w:start w:val="1"/>
        <w:numFmt w:val="bullet"/>
        <w:lvlText w:val="•"/>
        <w:lvlJc w:val="left"/>
        <w:pPr>
          <w:tabs>
            <w:tab w:val="left" w:pos="820"/>
            <w:tab w:val="left" w:pos="821"/>
          </w:tabs>
          <w:ind w:left="173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989A5C">
        <w:start w:val="1"/>
        <w:numFmt w:val="bullet"/>
        <w:lvlText w:val="•"/>
        <w:lvlJc w:val="left"/>
        <w:pPr>
          <w:tabs>
            <w:tab w:val="left" w:pos="820"/>
            <w:tab w:val="left" w:pos="821"/>
          </w:tabs>
          <w:ind w:left="265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C85B1E">
        <w:start w:val="1"/>
        <w:numFmt w:val="bullet"/>
        <w:lvlText w:val="•"/>
        <w:lvlJc w:val="left"/>
        <w:pPr>
          <w:tabs>
            <w:tab w:val="left" w:pos="820"/>
            <w:tab w:val="left" w:pos="821"/>
          </w:tabs>
          <w:ind w:left="357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40D0B6">
        <w:start w:val="1"/>
        <w:numFmt w:val="bullet"/>
        <w:lvlText w:val="•"/>
        <w:lvlJc w:val="left"/>
        <w:pPr>
          <w:tabs>
            <w:tab w:val="left" w:pos="820"/>
            <w:tab w:val="left" w:pos="821"/>
          </w:tabs>
          <w:ind w:left="449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14E3C2">
        <w:start w:val="1"/>
        <w:numFmt w:val="bullet"/>
        <w:lvlText w:val="•"/>
        <w:lvlJc w:val="left"/>
        <w:pPr>
          <w:tabs>
            <w:tab w:val="left" w:pos="820"/>
            <w:tab w:val="left" w:pos="821"/>
          </w:tabs>
          <w:ind w:left="541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1EAAC2">
        <w:start w:val="1"/>
        <w:numFmt w:val="bullet"/>
        <w:lvlText w:val="•"/>
        <w:lvlJc w:val="left"/>
        <w:pPr>
          <w:tabs>
            <w:tab w:val="left" w:pos="820"/>
            <w:tab w:val="left" w:pos="821"/>
          </w:tabs>
          <w:ind w:left="6331"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7A914E">
        <w:start w:val="1"/>
        <w:numFmt w:val="bullet"/>
        <w:lvlText w:val="•"/>
        <w:lvlJc w:val="left"/>
        <w:pPr>
          <w:tabs>
            <w:tab w:val="left" w:pos="820"/>
            <w:tab w:val="left" w:pos="821"/>
          </w:tabs>
          <w:ind w:left="72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4456AA">
        <w:start w:val="1"/>
        <w:numFmt w:val="bullet"/>
        <w:lvlText w:val="•"/>
        <w:lvlJc w:val="left"/>
        <w:pPr>
          <w:tabs>
            <w:tab w:val="left" w:pos="820"/>
            <w:tab w:val="left" w:pos="821"/>
          </w:tabs>
          <w:ind w:left="8169"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758163410">
    <w:abstractNumId w:val="1"/>
  </w:num>
  <w:num w:numId="9" w16cid:durableId="902911000">
    <w:abstractNumId w:val="7"/>
  </w:num>
  <w:num w:numId="10" w16cid:durableId="808982348">
    <w:abstractNumId w:val="7"/>
    <w:lvlOverride w:ilvl="0">
      <w:lvl w:ilvl="0" w:tplc="298E9EDA">
        <w:start w:val="1"/>
        <w:numFmt w:val="decimal"/>
        <w:lvlText w:val="%1."/>
        <w:lvlJc w:val="left"/>
        <w:pPr>
          <w:ind w:left="540"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6D260DC">
        <w:start w:val="1"/>
        <w:numFmt w:val="decimal"/>
        <w:lvlText w:val="%2."/>
        <w:lvlJc w:val="left"/>
        <w:pPr>
          <w:tabs>
            <w:tab w:val="left" w:pos="461"/>
          </w:tabs>
          <w:ind w:left="116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32896F0">
        <w:start w:val="1"/>
        <w:numFmt w:val="decimal"/>
        <w:lvlText w:val="%3."/>
        <w:lvlJc w:val="left"/>
        <w:pPr>
          <w:tabs>
            <w:tab w:val="left" w:pos="461"/>
          </w:tabs>
          <w:ind w:left="188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D741972">
        <w:start w:val="1"/>
        <w:numFmt w:val="decimal"/>
        <w:lvlText w:val="%4."/>
        <w:lvlJc w:val="left"/>
        <w:pPr>
          <w:tabs>
            <w:tab w:val="left" w:pos="461"/>
          </w:tabs>
          <w:ind w:left="260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9BACBA2C">
        <w:start w:val="1"/>
        <w:numFmt w:val="decimal"/>
        <w:lvlText w:val="%5."/>
        <w:lvlJc w:val="left"/>
        <w:pPr>
          <w:tabs>
            <w:tab w:val="left" w:pos="461"/>
          </w:tabs>
          <w:ind w:left="332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A9C3C1E">
        <w:start w:val="1"/>
        <w:numFmt w:val="decimal"/>
        <w:lvlText w:val="%6."/>
        <w:lvlJc w:val="left"/>
        <w:pPr>
          <w:tabs>
            <w:tab w:val="left" w:pos="461"/>
          </w:tabs>
          <w:ind w:left="404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FD2A83A">
        <w:start w:val="1"/>
        <w:numFmt w:val="decimal"/>
        <w:lvlText w:val="%7."/>
        <w:lvlJc w:val="left"/>
        <w:pPr>
          <w:tabs>
            <w:tab w:val="left" w:pos="461"/>
          </w:tabs>
          <w:ind w:left="476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506583A">
        <w:start w:val="1"/>
        <w:numFmt w:val="decimal"/>
        <w:lvlText w:val="%8."/>
        <w:lvlJc w:val="left"/>
        <w:pPr>
          <w:tabs>
            <w:tab w:val="left" w:pos="461"/>
          </w:tabs>
          <w:ind w:left="548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6C2B2DC">
        <w:start w:val="1"/>
        <w:numFmt w:val="decimal"/>
        <w:lvlText w:val="%9."/>
        <w:lvlJc w:val="left"/>
        <w:pPr>
          <w:tabs>
            <w:tab w:val="left" w:pos="461"/>
          </w:tabs>
          <w:ind w:left="620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1" w16cid:durableId="64649474">
    <w:abstractNumId w:val="10"/>
  </w:num>
  <w:num w:numId="12" w16cid:durableId="2133666411">
    <w:abstractNumId w:val="11"/>
  </w:num>
  <w:num w:numId="13" w16cid:durableId="2077119649">
    <w:abstractNumId w:val="2"/>
  </w:num>
  <w:num w:numId="14" w16cid:durableId="634793344">
    <w:abstractNumId w:val="3"/>
  </w:num>
  <w:num w:numId="15" w16cid:durableId="1864435369">
    <w:abstractNumId w:val="9"/>
  </w:num>
  <w:num w:numId="16" w16cid:durableId="546262544">
    <w:abstractNumId w:val="13"/>
  </w:num>
  <w:num w:numId="17" w16cid:durableId="1376389859">
    <w:abstractNumId w:val="6"/>
  </w:num>
  <w:num w:numId="18" w16cid:durableId="617369222">
    <w:abstractNumId w:val="5"/>
  </w:num>
  <w:num w:numId="19" w16cid:durableId="1320813924">
    <w:abstractNumId w:val="5"/>
    <w:lvlOverride w:ilvl="0">
      <w:lvl w:ilvl="0" w:tplc="CBD4F822">
        <w:start w:val="1"/>
        <w:numFmt w:val="decimal"/>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E62E1544">
        <w:start w:val="1"/>
        <w:numFmt w:val="lowerLetter"/>
        <w:lvlText w:val="%2."/>
        <w:lvlJc w:val="left"/>
        <w:pPr>
          <w:ind w:left="147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37D41DB0">
        <w:start w:val="1"/>
        <w:numFmt w:val="lowerRoman"/>
        <w:lvlText w:val="%3."/>
        <w:lvlJc w:val="left"/>
        <w:pPr>
          <w:ind w:left="219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AD61E64">
        <w:start w:val="1"/>
        <w:numFmt w:val="decimal"/>
        <w:lvlText w:val="%4."/>
        <w:lvlJc w:val="left"/>
        <w:pPr>
          <w:ind w:left="291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0846E62">
        <w:start w:val="1"/>
        <w:numFmt w:val="lowerLetter"/>
        <w:lvlText w:val="%5."/>
        <w:lvlJc w:val="left"/>
        <w:pPr>
          <w:ind w:left="363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0EC7998">
        <w:start w:val="1"/>
        <w:numFmt w:val="lowerRoman"/>
        <w:lvlText w:val="%6."/>
        <w:lvlJc w:val="left"/>
        <w:pPr>
          <w:ind w:left="435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23ACC548">
        <w:start w:val="1"/>
        <w:numFmt w:val="decimal"/>
        <w:lvlText w:val="%7."/>
        <w:lvlJc w:val="left"/>
        <w:pPr>
          <w:ind w:left="507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2A46AF2">
        <w:start w:val="1"/>
        <w:numFmt w:val="lowerLetter"/>
        <w:lvlText w:val="%8."/>
        <w:lvlJc w:val="left"/>
        <w:pPr>
          <w:ind w:left="579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F5A8CE8">
        <w:start w:val="1"/>
        <w:numFmt w:val="lowerRoman"/>
        <w:lvlText w:val="%9."/>
        <w:lvlJc w:val="left"/>
        <w:pPr>
          <w:ind w:left="651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47"/>
    <w:rsid w:val="00017D47"/>
    <w:rsid w:val="00045EFC"/>
    <w:rsid w:val="000A33D9"/>
    <w:rsid w:val="000F3DE2"/>
    <w:rsid w:val="001249FB"/>
    <w:rsid w:val="001F14B3"/>
    <w:rsid w:val="00292196"/>
    <w:rsid w:val="00297DFF"/>
    <w:rsid w:val="002D25A1"/>
    <w:rsid w:val="0052765B"/>
    <w:rsid w:val="00692BDE"/>
    <w:rsid w:val="007D04FE"/>
    <w:rsid w:val="00913D82"/>
    <w:rsid w:val="00DB7746"/>
    <w:rsid w:val="00F6214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A128541"/>
  <w15:docId w15:val="{486EB3A8-290C-D54F-84EE-B06C5F54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B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Heading"/>
    <w:next w:val="Normal"/>
    <w:link w:val="Heading2Char"/>
    <w:uiPriority w:val="9"/>
    <w:unhideWhenUsed/>
    <w:qFormat/>
    <w:rsid w:val="00692BDE"/>
    <w:pPr>
      <w:outlineLvl w:val="1"/>
    </w:pPr>
    <w:rPr>
      <w:rFonts w:ascii="Arial" w:hAnsi="Arial"/>
      <w:color w:val="0E52B9"/>
      <w:u w:color="0E52B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Arial" w:eastAsia="Arial" w:hAnsi="Arial" w:cs="Arial"/>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Calibri" w:hAnsi="Calibri" w:cs="Arial Unicode MS"/>
      <w:color w:val="2F5496"/>
      <w:sz w:val="32"/>
      <w:szCs w:val="32"/>
      <w:u w:color="2F5496"/>
      <w:lang w:val="fr-FR"/>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lang w:val="en-US"/>
    </w:rPr>
  </w:style>
  <w:style w:type="character" w:customStyle="1" w:styleId="None">
    <w:name w:val="None"/>
  </w:style>
  <w:style w:type="character" w:customStyle="1" w:styleId="Hyperlink2">
    <w:name w:val="Hyperlink.2"/>
    <w:basedOn w:val="None"/>
    <w:rPr>
      <w:rFonts w:ascii="Arial" w:eastAsia="Arial" w:hAnsi="Arial" w:cs="Arial"/>
      <w:outline w:val="0"/>
      <w:color w:val="0000FF"/>
      <w:u w:val="single" w:color="0000FF"/>
    </w:rPr>
  </w:style>
  <w:style w:type="character" w:customStyle="1" w:styleId="Hyperlink3">
    <w:name w:val="Hyperlink.3"/>
    <w:basedOn w:val="None"/>
    <w:rPr>
      <w:rFonts w:ascii="Arial" w:eastAsia="Arial" w:hAnsi="Arial" w:cs="Arial"/>
      <w:b/>
      <w:bCs/>
      <w:outline w:val="0"/>
      <w:color w:val="4690D0"/>
      <w:u w:val="single" w:color="4690D0"/>
    </w:rPr>
  </w:style>
  <w:style w:type="character" w:customStyle="1" w:styleId="Hyperlink4">
    <w:name w:val="Hyperlink.4"/>
    <w:basedOn w:val="None"/>
    <w:rPr>
      <w:rFonts w:ascii="Arial" w:eastAsia="Arial" w:hAnsi="Arial" w:cs="Arial"/>
      <w:b/>
      <w:bCs/>
      <w:outline w:val="0"/>
      <w:color w:val="4690D0"/>
      <w:sz w:val="20"/>
      <w:szCs w:val="20"/>
      <w:u w:val="single" w:color="4690D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character" w:customStyle="1" w:styleId="Hyperlink5">
    <w:name w:val="Hyperlink.5"/>
    <w:basedOn w:val="None"/>
    <w:rPr>
      <w:outline w:val="0"/>
      <w:color w:val="0000FF"/>
      <w:u w:val="single" w:color="0000FF"/>
    </w:rPr>
  </w:style>
  <w:style w:type="character" w:customStyle="1" w:styleId="Hyperlink6">
    <w:name w:val="Hyperlink.6"/>
    <w:basedOn w:val="None"/>
    <w:rPr>
      <w:outline w:val="0"/>
      <w:color w:val="0000FF"/>
      <w:sz w:val="18"/>
      <w:szCs w:val="18"/>
      <w:u w:val="single" w:color="0000FF"/>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paragraph" w:styleId="Revision">
    <w:name w:val="Revision"/>
    <w:hidden/>
    <w:uiPriority w:val="99"/>
    <w:semiHidden/>
    <w:rsid w:val="00017D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2D25A1"/>
    <w:pPr>
      <w:tabs>
        <w:tab w:val="center" w:pos="4513"/>
        <w:tab w:val="right" w:pos="9026"/>
      </w:tabs>
    </w:pPr>
  </w:style>
  <w:style w:type="character" w:customStyle="1" w:styleId="HeaderChar">
    <w:name w:val="Header Char"/>
    <w:basedOn w:val="DefaultParagraphFont"/>
    <w:link w:val="Header"/>
    <w:uiPriority w:val="99"/>
    <w:rsid w:val="002D25A1"/>
    <w:rPr>
      <w:sz w:val="24"/>
      <w:szCs w:val="24"/>
      <w:lang w:val="en-US" w:eastAsia="en-US"/>
    </w:rPr>
  </w:style>
  <w:style w:type="paragraph" w:styleId="Footer">
    <w:name w:val="footer"/>
    <w:basedOn w:val="Normal"/>
    <w:link w:val="FooterChar"/>
    <w:uiPriority w:val="99"/>
    <w:unhideWhenUsed/>
    <w:rsid w:val="002D25A1"/>
    <w:pPr>
      <w:tabs>
        <w:tab w:val="center" w:pos="4513"/>
        <w:tab w:val="right" w:pos="9026"/>
      </w:tabs>
    </w:pPr>
  </w:style>
  <w:style w:type="character" w:customStyle="1" w:styleId="FooterChar">
    <w:name w:val="Footer Char"/>
    <w:basedOn w:val="DefaultParagraphFont"/>
    <w:link w:val="Footer"/>
    <w:uiPriority w:val="99"/>
    <w:rsid w:val="002D25A1"/>
    <w:rPr>
      <w:sz w:val="24"/>
      <w:szCs w:val="24"/>
      <w:lang w:val="en-US" w:eastAsia="en-US"/>
    </w:rPr>
  </w:style>
  <w:style w:type="character" w:styleId="UnresolvedMention">
    <w:name w:val="Unresolved Mention"/>
    <w:basedOn w:val="DefaultParagraphFont"/>
    <w:uiPriority w:val="99"/>
    <w:semiHidden/>
    <w:unhideWhenUsed/>
    <w:rsid w:val="00692BDE"/>
    <w:rPr>
      <w:color w:val="605E5C"/>
      <w:shd w:val="clear" w:color="auto" w:fill="E1DFDD"/>
    </w:rPr>
  </w:style>
  <w:style w:type="character" w:customStyle="1" w:styleId="Heading2Char">
    <w:name w:val="Heading 2 Char"/>
    <w:basedOn w:val="DefaultParagraphFont"/>
    <w:link w:val="Heading2"/>
    <w:uiPriority w:val="9"/>
    <w:rsid w:val="00692BDE"/>
    <w:rPr>
      <w:rFonts w:ascii="Arial" w:hAnsi="Arial" w:cs="Arial Unicode MS"/>
      <w:color w:val="0E52B9"/>
      <w:sz w:val="32"/>
      <w:szCs w:val="32"/>
      <w:u w:color="0E52B9"/>
      <w:lang w:val="fr-FR"/>
      <w14:textOutline w14:w="0" w14:cap="flat" w14:cmpd="sng" w14:algn="ctr">
        <w14:noFill/>
        <w14:prstDash w14:val="solid"/>
        <w14:bevel/>
      </w14:textOutline>
    </w:rPr>
  </w:style>
  <w:style w:type="character" w:styleId="Strong">
    <w:name w:val="Strong"/>
    <w:basedOn w:val="DefaultParagraphFont"/>
    <w:uiPriority w:val="22"/>
    <w:qFormat/>
    <w:rsid w:val="00527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pcrg.org/IPCRG-Research-Prioritisation-20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pcrg.org/IPCRG-Research-Prioritisation-2021" TargetMode="External"/><Relationship Id="rId12" Type="http://schemas.openxmlformats.org/officeDocument/2006/relationships/hyperlink" Target="https://www.ipcrg.org/IPCRG-Research-Prioritisation-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38/s41533-017-004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ahta.org/members/inasante/" TargetMode="External"/><Relationship Id="rId4" Type="http://schemas.openxmlformats.org/officeDocument/2006/relationships/webSettings" Target="webSettings.xml"/><Relationship Id="rId9" Type="http://schemas.openxmlformats.org/officeDocument/2006/relationships/hyperlink" Target="https://eaccme.uems.eu/collaborations-europe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3321</Words>
  <Characters>18931</Characters>
  <Application>Microsoft Office Word</Application>
  <DocSecurity>0</DocSecurity>
  <Lines>157</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Fitch</cp:lastModifiedBy>
  <cp:revision>4</cp:revision>
  <dcterms:created xsi:type="dcterms:W3CDTF">2025-08-05T11:31:00Z</dcterms:created>
  <dcterms:modified xsi:type="dcterms:W3CDTF">2025-08-05T11:45:00Z</dcterms:modified>
</cp:coreProperties>
</file>