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EE" w:rsidRPr="00470BEE" w:rsidRDefault="00470BEE" w:rsidP="00470BEE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172B4D"/>
          <w:spacing w:val="-2"/>
          <w:sz w:val="30"/>
          <w:szCs w:val="30"/>
          <w:lang w:eastAsia="en-GB"/>
        </w:rPr>
      </w:pPr>
      <w:r>
        <w:rPr>
          <w:rFonts w:ascii="Helvetica" w:eastAsia="Times New Roman" w:hAnsi="Helvetica" w:cs="Helvetica"/>
          <w:b/>
          <w:bCs/>
          <w:color w:val="172B4D"/>
          <w:spacing w:val="-2"/>
          <w:sz w:val="30"/>
          <w:szCs w:val="30"/>
          <w:lang w:eastAsia="en-GB"/>
        </w:rPr>
        <w:t xml:space="preserve">FRESH AIR </w:t>
      </w:r>
      <w:bookmarkStart w:id="0" w:name="_GoBack"/>
      <w:bookmarkEnd w:id="0"/>
      <w:r w:rsidRPr="00470BEE">
        <w:rPr>
          <w:rFonts w:ascii="Helvetica" w:eastAsia="Times New Roman" w:hAnsi="Helvetica" w:cs="Helvetica"/>
          <w:b/>
          <w:bCs/>
          <w:color w:val="172B4D"/>
          <w:spacing w:val="-2"/>
          <w:sz w:val="30"/>
          <w:szCs w:val="30"/>
          <w:lang w:eastAsia="en-GB"/>
        </w:rPr>
        <w:t>Recommended reading and resources</w:t>
      </w:r>
    </w:p>
    <w:p w:rsidR="00470BEE" w:rsidRPr="00470BEE" w:rsidRDefault="00470BEE" w:rsidP="00470BEE">
      <w:pPr>
        <w:shd w:val="clear" w:color="auto" w:fill="FFFFFF"/>
        <w:spacing w:before="30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Latest data</w:t>
      </w:r>
    </w:p>
    <w:p w:rsidR="00470BEE" w:rsidRPr="00470BEE" w:rsidRDefault="00717E4D" w:rsidP="00470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5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World Energy Outlook 2017 Special Report: From Poverty to Prosperity.</w:t>
        </w:r>
      </w:hyperlink>
      <w:hyperlink r:id="rId6" w:tgtFrame="_blank" w:history="1">
        <w:r w:rsidR="00470BEE" w:rsidRPr="00470BEE">
          <w:rPr>
            <w:rFonts w:ascii="Helvetica" w:eastAsia="Times New Roman" w:hAnsi="Helvetica" w:cs="Helvetica"/>
            <w:b/>
            <w:bCs/>
            <w:color w:val="4AAEFA"/>
            <w:sz w:val="20"/>
            <w:szCs w:val="20"/>
            <w:u w:val="single"/>
            <w:lang w:eastAsia="en-GB"/>
          </w:rPr>
          <w:t> </w:t>
        </w:r>
      </w:hyperlink>
    </w:p>
    <w:p w:rsidR="00470BEE" w:rsidRPr="00470BEE" w:rsidRDefault="00717E4D" w:rsidP="00470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7" w:tgtFrame="_blank" w:history="1">
        <w:r w:rsidR="00470BEE" w:rsidRPr="00470BEE">
          <w:rPr>
            <w:rFonts w:ascii="Helvetica" w:eastAsia="Times New Roman" w:hAnsi="Helvetica" w:cs="Helvetica"/>
            <w:b/>
            <w:bCs/>
            <w:color w:val="4AAEFA"/>
            <w:sz w:val="20"/>
            <w:szCs w:val="20"/>
            <w:u w:val="single"/>
            <w:lang w:eastAsia="en-GB"/>
          </w:rPr>
          <w:t> </w:t>
        </w:r>
      </w:hyperlink>
      <w:hyperlink r:id="rId8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WHO Tobacco Factsheet</w:t>
        </w:r>
      </w:hyperlink>
      <w:hyperlink r:id="rId9" w:tgtFrame="_blank" w:history="1">
        <w:r w:rsidR="00470BEE" w:rsidRPr="00470BEE">
          <w:rPr>
            <w:rFonts w:ascii="Helvetica" w:eastAsia="Times New Roman" w:hAnsi="Helvetica" w:cs="Helvetica"/>
            <w:b/>
            <w:bCs/>
            <w:color w:val="4AAEFA"/>
            <w:sz w:val="20"/>
            <w:szCs w:val="20"/>
            <w:lang w:eastAsia="en-GB"/>
          </w:rPr>
          <w:br/>
        </w:r>
      </w:hyperlink>
    </w:p>
    <w:p w:rsidR="00470BEE" w:rsidRPr="00470BEE" w:rsidRDefault="00470BEE" w:rsidP="00470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GBD 2015 Chronic Respiratory Disease Collaborators.</w:t>
      </w:r>
      <w:r w:rsidRPr="00470BEE">
        <w:rPr>
          <w:rFonts w:ascii="Helvetica" w:eastAsia="Times New Roman" w:hAnsi="Helvetica" w:cs="Helvetica"/>
          <w:b/>
          <w:bCs/>
          <w:color w:val="172B4D"/>
          <w:sz w:val="20"/>
          <w:szCs w:val="20"/>
          <w:lang w:eastAsia="en-GB"/>
        </w:rPr>
        <w:t> 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Global, regional, and national deaths, prevalence, disability-adjusted life years, and years lived with disability for chronic obstructive pulmonary disease and asthma, 1990–2015: a systematic analysis for the Global Burden of Disease Study 2015. Lancet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Med 2017 </w:t>
      </w:r>
      <w:proofErr w:type="spellStart"/>
      <w:r w:rsidRPr="00470BEE">
        <w:rPr>
          <w:rFonts w:ascii="Helvetica" w:eastAsia="Times New Roman" w:hAnsi="Helvetica" w:cs="Helvetica"/>
          <w:color w:val="FFFFFF"/>
          <w:sz w:val="20"/>
          <w:szCs w:val="20"/>
          <w:lang w:eastAsia="en-GB"/>
        </w:rPr>
        <w:t>DOI:</w:t>
      </w:r>
      <w:hyperlink r:id="rId10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</w:t>
        </w:r>
        <w:proofErr w:type="spellEnd"/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://doi.org/10.1016/S2213-2600(17)30293-X</w:t>
        </w:r>
      </w:hyperlink>
    </w:p>
    <w:p w:rsidR="00470BEE" w:rsidRPr="00470BEE" w:rsidRDefault="00470BEE" w:rsidP="00470BE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</w:p>
    <w:p w:rsidR="00470BEE" w:rsidRPr="00470BEE" w:rsidRDefault="00470BEE" w:rsidP="00470BE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z w:val="20"/>
          <w:szCs w:val="20"/>
          <w:lang w:eastAsia="en-GB"/>
        </w:rPr>
        <w:t>Tobacco</w:t>
      </w:r>
    </w:p>
    <w:p w:rsidR="00470BEE" w:rsidRPr="00470BEE" w:rsidRDefault="00470BEE" w:rsidP="00470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WHO FCTC and Imperial College Maria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Zafeiridou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, Nicholas S Hopkinson, Nikolaos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Voulvoulis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 An assessment of tobacco’s global environmental footprint across its entire supply chain, and policy strategies to reduce it    </w:t>
      </w:r>
      <w:hyperlink r:id="rId11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http://www.who.int/fctc/publications/WHO-FCTC-Enviroment-Cigarette-smoking.pdf?ua=1&amp;ua=1</w:t>
        </w:r>
      </w:hyperlink>
    </w:p>
    <w:p w:rsidR="00470BEE" w:rsidRPr="00470BEE" w:rsidRDefault="00470BEE" w:rsidP="00470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American Cancer Society and Vital Strategies. Tobacco Atlas.  </w:t>
      </w:r>
      <w:hyperlink r:id="rId12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https://tobaccoatlas.org</w:t>
        </w:r>
      </w:hyperlink>
    </w:p>
    <w:p w:rsidR="00470BEE" w:rsidRPr="00470BEE" w:rsidRDefault="00470BEE" w:rsidP="00470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Verbiest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Brakema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E, van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der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Kleij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Sheals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K,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Allistone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G, Williams S, et al. National guidelines for smoking cessation in primary care: a literature review and evidence analysis. NPJ Prim Care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Med [Internet]. 27:2 (2017) </w:t>
      </w:r>
      <w:hyperlink r:id="rId13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https://rdcu.be/bdGFb</w:t>
        </w:r>
      </w:hyperlink>
    </w:p>
    <w:p w:rsidR="00470BEE" w:rsidRPr="00470BEE" w:rsidRDefault="00470BEE" w:rsidP="00470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Van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Schayck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, O. C. P., Williams, S.,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Barchilon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, V., Baxter, N.,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Jawad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, M.,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Katsaounou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, P. A.,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Ostrem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, A.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br/>
      </w:r>
      <w:hyperlink r:id="rId14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Treating tobacco dependence: guidance for primary care on life-saving interventions. Position statement of the IPCRG. 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br/>
        <w:t>NPJ Primary Care Respiratory Medicine, 27:38 (2017)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br/>
      </w:r>
      <w:hyperlink r:id="rId15" w:tgtFrame="_blank" w:history="1">
        <w:r w:rsidRPr="00470BEE">
          <w:rPr>
            <w:rFonts w:ascii="Helvetica" w:eastAsia="Times New Roman" w:hAnsi="Helvetica" w:cs="Helvetica"/>
            <w:color w:val="172B4D"/>
            <w:sz w:val="20"/>
            <w:szCs w:val="20"/>
            <w:lang w:eastAsia="en-GB"/>
          </w:rPr>
          <w:br/>
        </w:r>
      </w:hyperlink>
    </w:p>
    <w:p w:rsidR="00470BEE" w:rsidRPr="00470BEE" w:rsidRDefault="00470BEE" w:rsidP="00470BEE">
      <w:pPr>
        <w:shd w:val="clear" w:color="auto" w:fill="FFFFFF"/>
        <w:spacing w:before="150" w:after="0" w:line="240" w:lineRule="auto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z w:val="20"/>
          <w:szCs w:val="20"/>
          <w:lang w:eastAsia="en-GB"/>
        </w:rPr>
        <w:t>General respiratory medicine</w:t>
      </w:r>
    </w:p>
    <w:p w:rsidR="00470BEE" w:rsidRPr="00470BEE" w:rsidRDefault="00470BEE" w:rsidP="00470BEE">
      <w:pPr>
        <w:numPr>
          <w:ilvl w:val="0"/>
          <w:numId w:val="4"/>
        </w:numPr>
        <w:shd w:val="clear" w:color="auto" w:fill="FFFFFF"/>
        <w:spacing w:after="0" w:line="240" w:lineRule="auto"/>
        <w:ind w:left="3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Policy: WHO-GARD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recognition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:Khaltaev</w:t>
      </w:r>
      <w:proofErr w:type="spellEnd"/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N. GARD, a new way to battle with chronic respiratory diseases, from disease oriented programmes to global partnership. J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Thorac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Dis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2017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;9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(11):4676-4689. </w:t>
      </w:r>
      <w:proofErr w:type="spellStart"/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doi</w:t>
      </w:r>
      <w:proofErr w:type="spellEnd"/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: 10.21037/jtd.2017.11.91.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Available:</w:t>
      </w:r>
      <w:hyperlink r:id="rId16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</w:t>
        </w:r>
        <w:proofErr w:type="spellEnd"/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://jtd.amegroups.com/article/view/17245/pdf</w:t>
        </w:r>
      </w:hyperlink>
    </w:p>
    <w:p w:rsidR="00470BEE" w:rsidRPr="00470BEE" w:rsidRDefault="00470BEE" w:rsidP="00470B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World Health Organization Implementation Science Toolbox: </w:t>
      </w:r>
      <w:hyperlink r:id="rId17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http://www.who.int/tdr/publications/year/2014/ir-toolkit-manual/en/</w:t>
        </w:r>
      </w:hyperlink>
    </w:p>
    <w:p w:rsidR="00470BEE" w:rsidRPr="00470BEE" w:rsidRDefault="00470BEE" w:rsidP="00470B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Global Burden of Disease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infographics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: </w:t>
      </w:r>
      <w:hyperlink r:id="rId18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http://vizhub.healthdata.org/gbd-compare/</w:t>
        </w:r>
      </w:hyperlink>
    </w:p>
    <w:p w:rsidR="00470BEE" w:rsidRPr="00470BEE" w:rsidRDefault="00470BEE" w:rsidP="00470B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Health at a Glance OECD indicators: </w:t>
      </w:r>
      <w:hyperlink r:id="rId19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http://www.oecd-ilibrary.org/social-issues-migration-health/health-at-a-glance_19991312</w:t>
        </w:r>
      </w:hyperlink>
    </w:p>
    <w:p w:rsidR="00470BEE" w:rsidRPr="00470BEE" w:rsidRDefault="00470BEE" w:rsidP="00470B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Global Health Trials: </w:t>
      </w:r>
      <w:hyperlink r:id="rId20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https://globalhealthtrials.tghn.org/</w:t>
        </w:r>
      </w:hyperlink>
    </w:p>
    <w:p w:rsidR="00470BEE" w:rsidRPr="00470BEE" w:rsidRDefault="00470BEE" w:rsidP="00470B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Nature Partner Journals Primary Care Respiratory Medicine education and translated articles </w:t>
      </w:r>
      <w:hyperlink r:id="rId21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Do research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</w:t>
      </w:r>
    </w:p>
    <w:p w:rsidR="00470BEE" w:rsidRPr="00470BEE" w:rsidRDefault="00717E4D" w:rsidP="00470BE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22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World Health Organization 2015. Reducing global health risks through mitigation of short-lived climate pollutants.</w:t>
        </w:r>
      </w:hyperlink>
      <w:r w:rsidR="00470BEE"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Scoping report for policymakers on short-lived climate pollutants (SLCPs), including black carbon, methane, and ozone, are responsible for a substantial fraction of climate change as well as for a significant proportion of air-pollution related deaths and diseases that kill some 7 million people per year.</w:t>
      </w:r>
    </w:p>
    <w:p w:rsidR="00470BEE" w:rsidRPr="00470BEE" w:rsidRDefault="00470BEE" w:rsidP="00470BEE">
      <w:pPr>
        <w:shd w:val="clear" w:color="auto" w:fill="FFFFFF"/>
        <w:spacing w:before="30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Respiratory disease globally</w:t>
      </w:r>
    </w:p>
    <w:p w:rsidR="00470BEE" w:rsidRPr="00470BEE" w:rsidRDefault="00470BEE" w:rsidP="00470B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404040"/>
          <w:sz w:val="20"/>
          <w:szCs w:val="20"/>
          <w:lang w:eastAsia="en-GB"/>
        </w:rPr>
        <w:t>Kirenga</w:t>
      </w:r>
      <w:proofErr w:type="spellEnd"/>
      <w:r w:rsidRPr="00470BEE">
        <w:rPr>
          <w:rFonts w:ascii="Helvetica" w:eastAsia="Times New Roman" w:hAnsi="Helvetica" w:cs="Helvetica"/>
          <w:color w:val="404040"/>
          <w:sz w:val="20"/>
          <w:szCs w:val="20"/>
          <w:lang w:eastAsia="en-GB"/>
        </w:rPr>
        <w:t xml:space="preserve"> BJ, de </w:t>
      </w:r>
      <w:proofErr w:type="spellStart"/>
      <w:r w:rsidRPr="00470BEE">
        <w:rPr>
          <w:rFonts w:ascii="Helvetica" w:eastAsia="Times New Roman" w:hAnsi="Helvetica" w:cs="Helvetica"/>
          <w:color w:val="404040"/>
          <w:sz w:val="20"/>
          <w:szCs w:val="20"/>
          <w:lang w:eastAsia="en-GB"/>
        </w:rPr>
        <w:t>Jong</w:t>
      </w:r>
      <w:proofErr w:type="spellEnd"/>
      <w:r w:rsidRPr="00470BEE">
        <w:rPr>
          <w:rFonts w:ascii="Helvetica" w:eastAsia="Times New Roman" w:hAnsi="Helvetica" w:cs="Helvetica"/>
          <w:color w:val="404040"/>
          <w:sz w:val="20"/>
          <w:szCs w:val="20"/>
          <w:lang w:eastAsia="en-GB"/>
        </w:rPr>
        <w:t xml:space="preserve"> C, </w:t>
      </w:r>
      <w:proofErr w:type="spellStart"/>
      <w:r w:rsidRPr="00470BEE">
        <w:rPr>
          <w:rFonts w:ascii="Helvetica" w:eastAsia="Times New Roman" w:hAnsi="Helvetica" w:cs="Helvetica"/>
          <w:color w:val="404040"/>
          <w:sz w:val="20"/>
          <w:szCs w:val="20"/>
          <w:lang w:eastAsia="en-GB"/>
        </w:rPr>
        <w:t>Mugenyi</w:t>
      </w:r>
      <w:proofErr w:type="spellEnd"/>
      <w:r w:rsidRPr="00470BEE">
        <w:rPr>
          <w:rFonts w:ascii="Helvetica" w:eastAsia="Times New Roman" w:hAnsi="Helvetica" w:cs="Helvetica"/>
          <w:color w:val="404040"/>
          <w:sz w:val="20"/>
          <w:szCs w:val="20"/>
          <w:lang w:eastAsia="en-GB"/>
        </w:rPr>
        <w:t> L, et al. Rates of asthma exacerbations and mortality and associated factors in Uganda: a 2-year prospective cohort study. Thorax 2018;73:983–985 (free)</w:t>
      </w:r>
    </w:p>
    <w:p w:rsidR="00470BEE" w:rsidRPr="00470BEE" w:rsidRDefault="00470BEE" w:rsidP="00470B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404040"/>
          <w:sz w:val="20"/>
          <w:szCs w:val="20"/>
          <w:lang w:eastAsia="en-GB"/>
        </w:rPr>
        <w:lastRenderedPageBreak/>
        <w:t>Forum of International Respiratory Societies. The Global Impact of Respiratory Disease – Second Edition. Sheffield, European Respiratory Society, 2017. Available from: </w:t>
      </w:r>
      <w:hyperlink r:id="rId23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https://www.firsnet.org/publications/the-global-impact-of-respiratory-disease</w:t>
        </w:r>
      </w:hyperlink>
    </w:p>
    <w:p w:rsidR="00470BEE" w:rsidRPr="00470BEE" w:rsidRDefault="00470BEE" w:rsidP="00470B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North CM,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Valeri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L, Hunt PW, et al. Cooking fuel and respiratory symptoms among people living with HIV in rural Uganda. </w:t>
      </w:r>
      <w:r w:rsidRPr="00470BEE">
        <w:rPr>
          <w:rFonts w:ascii="Helvetica" w:eastAsia="Times New Roman" w:hAnsi="Helvetica" w:cs="Helvetica"/>
          <w:i/>
          <w:iCs/>
          <w:color w:val="172B4D"/>
          <w:sz w:val="20"/>
          <w:szCs w:val="20"/>
          <w:lang w:eastAsia="en-GB"/>
        </w:rPr>
        <w:t>ERJ Open Research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 2017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;3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(2):00094-02016. doi:10.1183/23120541.00094-2016.</w:t>
      </w:r>
    </w:p>
    <w:p w:rsidR="00470BEE" w:rsidRPr="00470BEE" w:rsidRDefault="00470BEE" w:rsidP="00470BEE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Townend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Minelli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C, Mortimer K,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Obaseki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DO, Al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Ghobain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Cherkaski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H, et al. The association between chronic airflow obstruction and poverty in 12 sites of the multinational BOLD study.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Eur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 [Internet]. 2017 Jun 1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;49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(6). Available from: </w:t>
      </w:r>
      <w:hyperlink r:id="rId24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http://erj.ersjournals.com/content/49/6/1601880.abstract</w:t>
        </w:r>
      </w:hyperlink>
    </w:p>
    <w:p w:rsidR="00470BEE" w:rsidRPr="00470BEE" w:rsidRDefault="00470BEE" w:rsidP="00470BEE">
      <w:pPr>
        <w:shd w:val="clear" w:color="auto" w:fill="FFFFFF"/>
        <w:spacing w:before="30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Primary care and universal health coverage</w:t>
      </w:r>
    </w:p>
    <w:p w:rsidR="00470BEE" w:rsidRPr="00470BEE" w:rsidRDefault="00470BEE" w:rsidP="00470B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WHO/UNICEF Declaration </w:t>
      </w:r>
      <w:hyperlink r:id="rId25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https://www.who.int/docs/default-source/primary-health/declaration/gcphc-declaration.pdf</w:t>
        </w:r>
      </w:hyperlink>
    </w:p>
    <w:p w:rsidR="00470BEE" w:rsidRPr="00470BEE" w:rsidRDefault="00470BEE" w:rsidP="00470B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Consultation on primary care operational framework </w:t>
      </w:r>
      <w:hyperlink r:id="rId26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https://www.who.int/docs/default-source/primary-health-care-conference/operational-framework.pdf?sfvrsn=6e73ae2a_2</w:t>
        </w:r>
      </w:hyperlink>
    </w:p>
    <w:p w:rsidR="00470BEE" w:rsidRPr="00470BEE" w:rsidRDefault="00470BEE" w:rsidP="00470BE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World Health Organization: </w:t>
      </w:r>
      <w:hyperlink r:id="rId27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http://apps.who.int/uhc/en/actions/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 and infographics: </w:t>
      </w:r>
      <w:hyperlink r:id="rId28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https://www.who.int/universal_health_coverage/infographics/en/</w:t>
        </w:r>
      </w:hyperlink>
    </w:p>
    <w:p w:rsidR="00470BEE" w:rsidRPr="00470BEE" w:rsidRDefault="00470BEE" w:rsidP="00470BEE">
      <w:pPr>
        <w:shd w:val="clear" w:color="auto" w:fill="FFFFFF"/>
        <w:spacing w:before="30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Early lung development and impact on the development of COPD</w:t>
      </w:r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WHO.  Air pollution and child health: prescribing clean air. November 2018. </w:t>
      </w:r>
      <w:hyperlink r:id="rId29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http://www.who.int/ceh/publications/air-pollution-child-health/en/</w:t>
        </w:r>
      </w:hyperlink>
    </w:p>
    <w:p w:rsidR="00470BEE" w:rsidRPr="00470BEE" w:rsidRDefault="00470BEE" w:rsidP="00470BEE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Alexander DA,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Northcross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Karrison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T,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Morhasson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-Bello O, Wilson N,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Atalabi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OM, et al. Pregnancy outcomes and ethanol cook stove intervention: A randomized-controlled trial in Ibadan, Nigeria. Environ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Int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[Internet]. Elsevier; 2018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;111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(July 2017):152–63. Available from: </w:t>
      </w:r>
      <w:hyperlink r:id="rId30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https://doi.org/10.1016/j.envint.2017.11.021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UNICEF.  Clear the Air for Children. The impact of air pollution on children.  October 2017. Available from  </w:t>
      </w:r>
      <w:hyperlink r:id="rId31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https://www.unicef.org/publications/files/UNICEF_Clear_the_Air_for_Children_30_Oct_2016.pdf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Sly PD. From the Cradle to the Grave : The Early-Life Origins of Chronic Obstructive Pulmonary Disease. Am J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Crit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Care Med. 2016;193:1–3</w:t>
      </w:r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Martinez FD. Early-Life Origins of Chronic Obstructive Pulmonary Disease. N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Engl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 Med [Internet]. 2016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;375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(9):871–8. Available from: </w:t>
      </w:r>
      <w:hyperlink r:id="rId32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http://www.nejm.org/doi/10.1056/NEJMra1603287</w:t>
        </w:r>
      </w:hyperlink>
    </w:p>
    <w:p w:rsidR="00470BEE" w:rsidRPr="00470BEE" w:rsidRDefault="00717E4D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33" w:tgtFrame="_blank" w:history="1">
        <w:r w:rsidR="00470BEE" w:rsidRPr="00470BEE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lang w:eastAsia="en-GB"/>
          </w:rPr>
          <w:t>Bush A, Bolton CE. Longer Term Sequelae of Prematurity: The Adolescent and Young Adult. In: Hibbs AM, S. MM, editors. Respiratory Outcomes in Preterm Infants: From Infancy through Adulthood [Internet]. Cham: Springer International Publishing; 2017. p. 99–118. Available from: </w:t>
        </w:r>
      </w:hyperlink>
      <w:hyperlink r:id="rId34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http://dx.doi.org/10.1007/978-3-319-48835-6_7</w:t>
        </w:r>
      </w:hyperlink>
      <w:hyperlink r:id="rId35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 .  (with extensive open source reference list)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Gray D,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Willemse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Visagie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Czövek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Nduru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P,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Vanker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A, et al. Determinants of early-life lung function in African infants. 2017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;445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–50.</w:t>
      </w:r>
      <w:hyperlink r:id="rId36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http://thorax.bmj.com/content/72/5/445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McGeachie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MJ, Yates KP, Zhou X, et al. Patterns of growth and decline in lung function in persistent childhood asthma. N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Engl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 Med 2016; 374: 1842–1852. Available from: </w:t>
      </w:r>
      <w:hyperlink r:id="rId37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http://www.nejm.org/doi/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full/10.1056/NEJMoa1513737 </w:t>
      </w:r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Lange P, Celli B,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Agustí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Boje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Jensen G,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Divo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Faner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R, et al. Lung-Function Trajectories Leading to Chronic Obstructive Pulmonary Disease. N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Engl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 Med [Internet]. Massachusetts Medical Society; 2015 Jul 8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;373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(2):111–22. Available from: </w:t>
      </w:r>
      <w:hyperlink r:id="rId38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http://dx.doi.org/10.1056/NEJMoa1411532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Barker P. Relation of birth weight and childhood respiratory infection to adult. 1991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;303:671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–5. Available from: </w:t>
      </w:r>
      <w:hyperlink r:id="rId39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http://www.bmj.com/content/303/6804/671.full.pdf+html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Lawlor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DA,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Ebrahim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S, 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Smith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GD. Association of birth weight with adult lung function: findings from the British Women’s Heart and Health Study and a meta-analysis. 2005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;i:851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–8. Available from: </w:t>
      </w:r>
      <w:hyperlink r:id="rId40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http://europepmc.org/backend/ptpmcrender.fcgi?accid=PMC1747204&amp;blobtype=pdf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Kotecha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SJ, Edwards MO, Watkins WJ, Henderson AJ,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Paranjothy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S, Dunstan FD, et al. Effect of preterm birth on later FEV1: a systematic review and meta-analysis. Thorax [Internet]. 2013 Aug 1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;68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(8):760–6. Available from: </w:t>
      </w:r>
      <w:hyperlink r:id="rId41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http://thorax.bmj.com/content/68/8/760.abstract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Svanes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C,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Sunyer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J, Plana E,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Dharmage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S, Heinrich J, Jarvis D, et al. Early life origins of chronic obstructive pulmonary disease. 2010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;14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–20. Available from: </w:t>
      </w:r>
      <w:hyperlink r:id="rId42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http://thorax.bmj.com/content/65/1/14.full.pdf+html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lastRenderedPageBreak/>
        <w:t>Tai A, Tran H, Roberts M, Clark N, Wilson J, Robertson CF. The association between childhood asthma and adult chronic obstructive pulmonary disease. Thorax [Internet]. 2014 Mar 19; Available from: </w:t>
      </w:r>
      <w:hyperlink r:id="rId43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http://thorax.bmj.com/content/early/2014/03/19/thoraxjnl-2013-204815.abstract</w:t>
        </w:r>
      </w:hyperlink>
    </w:p>
    <w:p w:rsidR="00470BEE" w:rsidRPr="00470BEE" w:rsidRDefault="00470BEE" w:rsidP="00470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Mutius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E Von. Comment Childhood origins of COPD. Lancet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[Internet]. Elsevier Ltd; 2018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;2600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(18):30099–100. Available from: </w:t>
      </w:r>
      <w:hyperlink r:id="rId44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http://dx.doi.org/10.1016/S2213-2600(18)30141-3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. Refers to these two 2018 papers:</w:t>
      </w:r>
    </w:p>
    <w:p w:rsidR="00470BEE" w:rsidRPr="00470BEE" w:rsidRDefault="00470BEE" w:rsidP="00470BE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Belgrave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DCM,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Granell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R, Turner SW, et al. Lung function trajectories from pre-school age to adulthood and their associations with early life factors: a retrospective analysis of three population-based birth cohort studies. Lancet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Med 2018; published online April 5. </w:t>
      </w:r>
      <w:hyperlink r:id="rId45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 org/10.1016/S2213-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2600(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18)30099-7.</w:t>
      </w:r>
    </w:p>
    <w:p w:rsidR="00470BEE" w:rsidRPr="00470BEE" w:rsidRDefault="00470BEE" w:rsidP="00470BE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Bui DS, Lodge CJ, Burgess JA, et al. Childhood predictors of lung function trajectories and future COPD risk: a prospective cohort study from the first to the sixth decade of life. Lancet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Med 2018; published online April 5. </w:t>
      </w:r>
      <w:hyperlink r:id="rId46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http://dx.doi.org/10.1016/S2213-2600(18)30100-0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</w:t>
      </w:r>
    </w:p>
    <w:p w:rsidR="00470BEE" w:rsidRPr="00470BEE" w:rsidRDefault="00470BEE" w:rsidP="00470BEE">
      <w:pPr>
        <w:shd w:val="clear" w:color="auto" w:fill="FFFFFF"/>
        <w:spacing w:before="30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Air pollution and health</w:t>
      </w:r>
    </w:p>
    <w:p w:rsidR="00470BEE" w:rsidRPr="00470BEE" w:rsidRDefault="00470BEE" w:rsidP="00470B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Dransfield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 et al on behalf of the Lancet COPD commissioners. Towards eradication of chronic obstructive pulmonary disease: a Lancet Commission.</w:t>
      </w:r>
      <w:r w:rsidRPr="00470BEE">
        <w:rPr>
          <w:rFonts w:ascii="Helvetica" w:eastAsia="Times New Roman" w:hAnsi="Helvetica" w:cs="Helvetica"/>
          <w:color w:val="172B4D"/>
          <w:spacing w:val="-4"/>
          <w:sz w:val="36"/>
          <w:szCs w:val="36"/>
          <w:lang w:eastAsia="en-GB"/>
        </w:rPr>
        <w:t> </w:t>
      </w:r>
      <w:r w:rsidRPr="00470BEE">
        <w:rPr>
          <w:rFonts w:ascii="Helvetica" w:eastAsia="Times New Roman" w:hAnsi="Helvetica" w:cs="Helvetica"/>
          <w:color w:val="505050"/>
          <w:sz w:val="20"/>
          <w:szCs w:val="20"/>
          <w:lang w:eastAsia="en-GB"/>
        </w:rPr>
        <w:t>DOI: </w:t>
      </w:r>
      <w:hyperlink r:id="rId47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https://doi.org/10.1016/S0140-6736(19)30950-X</w:t>
        </w:r>
      </w:hyperlink>
    </w:p>
    <w:p w:rsidR="00470BEE" w:rsidRPr="00470BEE" w:rsidRDefault="00470BEE" w:rsidP="00470BE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The Lancet. Editorial. Air pollution: a major threat to lung health </w:t>
      </w:r>
      <w:r w:rsidRPr="00470BEE">
        <w:rPr>
          <w:rFonts w:ascii="Helvetica" w:eastAsia="Times New Roman" w:hAnsi="Helvetica" w:cs="Helvetica"/>
          <w:color w:val="505050"/>
          <w:sz w:val="20"/>
          <w:szCs w:val="20"/>
          <w:lang w:eastAsia="en-GB"/>
        </w:rPr>
        <w:t>DOI: </w:t>
      </w:r>
      <w:hyperlink r:id="rId48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https://doi.org/10.1016/S0140-6736(19)30992-4</w:t>
        </w:r>
      </w:hyperlink>
    </w:p>
    <w:p w:rsidR="00470BEE" w:rsidRPr="00470BEE" w:rsidRDefault="00470BEE" w:rsidP="00470B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PLOS collection on Climate Change and Health </w:t>
      </w:r>
      <w:hyperlink r:id="rId49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https://collections.plos.org/climate-change-and-health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May 2019</w:t>
      </w:r>
    </w:p>
    <w:p w:rsidR="00470BEE" w:rsidRPr="00470BEE" w:rsidRDefault="00717E4D" w:rsidP="00470B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50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http://breathelife2030.org/</w:t>
        </w:r>
      </w:hyperlink>
      <w:r w:rsidR="00470BEE"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</w:t>
      </w:r>
    </w:p>
    <w:p w:rsidR="00470BEE" w:rsidRPr="00470BEE" w:rsidRDefault="00470BEE" w:rsidP="00470B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Thakur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Nuyts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PAW,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Boudewijns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EA, Kim JF, Faber T,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Babu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GR, et al. Impact of improved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cookstoves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on women’s and child health in low and middle income countries: a systematic review and meta-analysis. </w:t>
      </w:r>
      <w:hyperlink r:id="rId51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Thorax 73(11).</w:t>
        </w:r>
      </w:hyperlink>
    </w:p>
    <w:p w:rsidR="00470BEE" w:rsidRPr="00470BEE" w:rsidRDefault="00470BEE" w:rsidP="00470B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Air pollution and child health: prescribing clean air. November 2018. </w:t>
      </w:r>
      <w:hyperlink r:id="rId52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http://www.who.int/ceh/publications/air-pollution-child-health/en/</w:t>
        </w:r>
      </w:hyperlink>
    </w:p>
    <w:p w:rsidR="00470BEE" w:rsidRPr="00470BEE" w:rsidRDefault="00470BEE" w:rsidP="00470B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Alexander DA,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Northcross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Karrison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T,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Morhasson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-Bello O, Wilson N,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Atalabi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OM, et al. Pregnancy outcomes and ethanol cook stove intervention: A randomized-controlled trial in Ibadan, Nigeria. Environ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Int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[Internet]. Elsevier; 2018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;111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(July 2017):152–63. Available from: </w:t>
      </w:r>
      <w:hyperlink r:id="rId53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https://doi.org/10.1016/j.envint.2017.11.021</w:t>
        </w:r>
      </w:hyperlink>
    </w:p>
    <w:p w:rsidR="00470BEE" w:rsidRPr="00470BEE" w:rsidRDefault="00470BEE" w:rsidP="00470B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Sinharay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R, Gong J, Barratt B,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Ohman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-Strickland P, Ernst S, Kelly F, et al. Respiratory and cardiovascular responses to walking down a traffic-polluted road compared with walking in a traffic-free area in participants aged 60 years and older with chronic lung or heart disease and age-matched healthy controls: a randomised, crossover study. Lancet [Internet]. Elsevier; 2018 Jan 8; Available from: </w:t>
      </w:r>
      <w:hyperlink r:id="rId54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http://dx.doi.org/10.1016/S0140-6736(17)32643-0</w:t>
        </w:r>
      </w:hyperlink>
    </w:p>
    <w:p w:rsidR="00470BEE" w:rsidRPr="00470BEE" w:rsidRDefault="00470BEE" w:rsidP="00470B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WHO. Preventing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Noncommunicable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Diseases (NCDs) Reducing Environmental Risk Factors. 2017; Available from: </w:t>
      </w:r>
      <w:hyperlink r:id="rId55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http://apps.who.int/iris/bitstream/10665/258796/1/WHO-FWC-EPE-17.01-eng.pdf?ua=1</w:t>
        </w:r>
      </w:hyperlink>
    </w:p>
    <w:p w:rsidR="00470BEE" w:rsidRPr="00470BEE" w:rsidRDefault="00470BEE" w:rsidP="00470B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Watts N,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Amann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Ayeb-Karlsson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S,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Belesova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K,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Bouley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T,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Boykoff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et al. The Lancet Countdown on health and climate change: from 25 years of inaction to a global transformation for public health. Lancet [Internet]. 2017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;6736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(17). Available from: </w:t>
      </w:r>
      <w:hyperlink r:id="rId56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http://linkinghub.elsevier.com/retrieve/pii/S0140673617324649</w:t>
        </w:r>
      </w:hyperlink>
    </w:p>
    <w:p w:rsidR="00470BEE" w:rsidRPr="00470BEE" w:rsidRDefault="00717E4D" w:rsidP="00470B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57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Landrigan PJ, Fuller R, Acosta NJR, Adeyi O, Arnold R, Basu N (Nil), et al. The Lancet Commission on pollution and health. Lancet [Internet]. 2017;6736(17). Available from: </w:t>
        </w:r>
      </w:hyperlink>
      <w:hyperlink r:id="rId58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http://linkinghub.elsevier.com/retrieve/pii/S0140673617323450</w:t>
        </w:r>
      </w:hyperlink>
    </w:p>
    <w:p w:rsidR="00470BEE" w:rsidRPr="00470BEE" w:rsidRDefault="00470BEE" w:rsidP="00470B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Schoufour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J, Freak-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Poli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Koolhaas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CM,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Dhana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K,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Bramer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WM, et al. Levels of ambient air pollution according to mode of transport: a systematic review. Lancet Public Heal [Internet]. The Author(s). Published by Elsevier Ltd. This is an Open Access article under the CC BY-NC-ND license; 2017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;2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(1):e23–34. Available from: </w:t>
      </w:r>
      <w:hyperlink r:id="rId59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http://dx.doi.org/10.1016/S2468-2667(16)30021-4</w:t>
        </w:r>
      </w:hyperlink>
    </w:p>
    <w:p w:rsidR="00470BEE" w:rsidRPr="00470BEE" w:rsidRDefault="00470BEE" w:rsidP="00470B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Neira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Pfeiffer M, Campbell-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Lendrum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Prüss-Ustün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A. Towards a healthier and safer environment. Lancet [Internet]. 2017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;6736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(17):1–2. Available from: </w:t>
      </w:r>
      <w:hyperlink r:id="rId60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http://linkinghub.elsevier.com/retrieve/pii/S014067361732545X</w:t>
        </w:r>
      </w:hyperlink>
    </w:p>
    <w:p w:rsidR="00470BEE" w:rsidRPr="00470BEE" w:rsidRDefault="00470BEE" w:rsidP="00470B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lastRenderedPageBreak/>
        <w:t xml:space="preserve">Anderson HR. Implications for the science of air pollution and health. Lancet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Med [Internet]. Elsevier Ltd; 2017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;6736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(17):4–5. Available from: </w:t>
      </w:r>
      <w:hyperlink r:id="rId61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http://linkinghub.elsevier.com/retrieve/pii/S221326001730396X</w:t>
        </w:r>
      </w:hyperlink>
    </w:p>
    <w:p w:rsidR="00470BEE" w:rsidRPr="00470BEE" w:rsidRDefault="00470BEE" w:rsidP="00470B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Das P, Horton R. Pollution, health, and the planet: time for decisive action. Lancet [Internet]. Elsevier Ltd; 2017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;6736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(17):1–2. Available from: </w:t>
      </w:r>
      <w:hyperlink r:id="rId62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http://linkinghub.elsevier.com/retrieve/pii/S0140673617325886</w:t>
        </w:r>
      </w:hyperlink>
    </w:p>
    <w:p w:rsidR="00470BEE" w:rsidRPr="00470BEE" w:rsidRDefault="00470BEE" w:rsidP="00470B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Gordon S, Mortimer K,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Grigg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Balmes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J. In control of ambient and household air pollution — how low should we go? Lancet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Med [Internet]. Elsevier Ltd; 2017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;2600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(17):10–1. Available from: </w:t>
      </w:r>
      <w:hyperlink r:id="rId63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http://linkinghub.elsevier.com/retrieve/pii/S2213260017303934</w:t>
        </w:r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lang w:eastAsia="en-GB"/>
          </w:rPr>
          <w:br/>
        </w:r>
      </w:hyperlink>
      <w:hyperlink r:id="rId64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lang w:eastAsia="en-GB"/>
          </w:rPr>
          <w:br/>
        </w:r>
      </w:hyperlink>
    </w:p>
    <w:p w:rsidR="00470BEE" w:rsidRPr="00470BEE" w:rsidRDefault="00470BEE" w:rsidP="00470B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Thurston GD, et al. A joint ERS/ATS policy statement: what constitutes an adverse health effect of air pollution? An analytical framework. ERJ,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Eur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J. 2017</w:t>
      </w:r>
      <w:proofErr w:type="gram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;1:49</w:t>
      </w:r>
      <w:proofErr w:type="gram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.</w:t>
      </w: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br/>
      </w:r>
      <w:hyperlink r:id="rId65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lang w:eastAsia="en-GB"/>
          </w:rPr>
          <w:t>http://erj.ersjournals.com/content/49/1/1600419.long</w:t>
        </w:r>
      </w:hyperlink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br/>
      </w:r>
      <w:hyperlink r:id="rId66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lang w:eastAsia="en-GB"/>
          </w:rPr>
          <w:br/>
        </w:r>
      </w:hyperlink>
    </w:p>
    <w:p w:rsidR="00470BEE" w:rsidRPr="00470BEE" w:rsidRDefault="00470BEE" w:rsidP="00470B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Bowatte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G, et al. Traffic-related air pollution exposure over a 5-year period is associated with increased risk of asthma and poor lung function in middle age.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Eur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J. 2017 Oct 26</w:t>
      </w:r>
      <w:proofErr w:type="gram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;50</w:t>
      </w:r>
      <w:proofErr w:type="gram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(4).</w:t>
      </w:r>
      <w:hyperlink r:id="rId67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lang w:eastAsia="en-GB"/>
          </w:rPr>
          <w:t>http://erj.ersjournals.com/content/50/4/1602357</w:t>
        </w:r>
      </w:hyperlink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br/>
      </w:r>
      <w:hyperlink r:id="rId68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lang w:eastAsia="en-GB"/>
          </w:rPr>
          <w:br/>
        </w:r>
      </w:hyperlink>
    </w:p>
    <w:p w:rsidR="00470BEE" w:rsidRPr="00470BEE" w:rsidRDefault="00470BEE" w:rsidP="00470B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Bowatte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G, et al. The influence of childhood traffic-related air pollution exposure on asthma, allergy and sensitization: a systematic review and a meta-analysis of birth cohort studies. Allergy. 2015 Mar</w:t>
      </w:r>
      <w:proofErr w:type="gram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;70</w:t>
      </w:r>
      <w:proofErr w:type="gram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(3):245-56. </w:t>
      </w:r>
      <w:hyperlink r:id="rId69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lang w:eastAsia="en-GB"/>
          </w:rPr>
          <w:t>https://onlinelibrary.wiley.com/doi/full/10.1111/all.12561</w:t>
        </w:r>
      </w:hyperlink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br/>
      </w:r>
      <w:hyperlink r:id="rId70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lang w:eastAsia="en-GB"/>
          </w:rPr>
          <w:br/>
        </w:r>
      </w:hyperlink>
    </w:p>
    <w:p w:rsidR="00470BEE" w:rsidRPr="00470BEE" w:rsidRDefault="00470BEE" w:rsidP="00470B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D Amato M,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Cecchi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L,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Annesi-Maesano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I, D Amato G. News on Climate change, air pollution and allergic trigger factors of asthma. J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Investig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Allergol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Clin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Immunol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. 2018 Jan 17:0. </w:t>
      </w:r>
      <w:hyperlink r:id="rId71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lang w:eastAsia="en-GB"/>
          </w:rPr>
          <w:t>http://www.jiaci.org/summary/vol28-issue2-num1586</w:t>
        </w:r>
      </w:hyperlink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br/>
      </w:r>
      <w:hyperlink r:id="rId72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lang w:eastAsia="en-GB"/>
          </w:rPr>
          <w:br/>
        </w:r>
      </w:hyperlink>
    </w:p>
    <w:p w:rsidR="00470BEE" w:rsidRPr="00470BEE" w:rsidRDefault="00470BEE" w:rsidP="00470B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2018 GINA Report, Global Strategy for Asthma Management and Prevention. </w:t>
      </w:r>
      <w:hyperlink r:id="rId73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lang w:eastAsia="en-GB"/>
          </w:rPr>
          <w:t>https://ginasthma.org/2018-gina-report-global-strategy-for-asthma-management-and-prevention/</w:t>
        </w:r>
      </w:hyperlink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br/>
      </w:r>
      <w:hyperlink r:id="rId74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lang w:eastAsia="en-GB"/>
          </w:rPr>
          <w:br/>
        </w:r>
      </w:hyperlink>
    </w:p>
    <w:p w:rsidR="00470BEE" w:rsidRPr="00470BEE" w:rsidRDefault="00470BEE" w:rsidP="00470B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UK-AIR: Air Information Resource. Air Pollution forecast. </w:t>
      </w:r>
      <w:hyperlink r:id="rId75" w:tgtFrame="_blank" w:history="1">
        <w:r w:rsidRPr="00470BEE">
          <w:rPr>
            <w:rFonts w:ascii="Helvetica" w:eastAsia="Times New Roman" w:hAnsi="Helvetica" w:cs="Helvetica"/>
            <w:color w:val="000000"/>
            <w:sz w:val="20"/>
            <w:szCs w:val="20"/>
            <w:u w:val="single"/>
            <w:lang w:eastAsia="en-GB"/>
          </w:rPr>
          <w:t>https://uk-air.defra.gov.uk/</w:t>
        </w:r>
      </w:hyperlink>
    </w:p>
    <w:p w:rsidR="00470BEE" w:rsidRPr="00470BEE" w:rsidRDefault="00470BEE" w:rsidP="00470BEE">
      <w:pPr>
        <w:shd w:val="clear" w:color="auto" w:fill="FFFFFF"/>
        <w:spacing w:before="30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</w:p>
    <w:p w:rsidR="00470BEE" w:rsidRPr="00470BEE" w:rsidRDefault="00470BEE" w:rsidP="00470BEE">
      <w:pPr>
        <w:shd w:val="clear" w:color="auto" w:fill="FFFFFF"/>
        <w:spacing w:before="15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</w:p>
    <w:p w:rsidR="00470BEE" w:rsidRPr="00470BEE" w:rsidRDefault="00470BEE" w:rsidP="00470BEE">
      <w:pPr>
        <w:shd w:val="clear" w:color="auto" w:fill="FFFFFF"/>
        <w:spacing w:before="15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Task-shifting and task-sharing</w:t>
      </w:r>
    </w:p>
    <w:p w:rsidR="00470BEE" w:rsidRPr="00470BEE" w:rsidRDefault="00470BEE" w:rsidP="00470BE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Maher D,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Cometto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G. Research on community-based health workers is needed to achieve the sustainable development goals. Bulletin of the World Health Organization 2016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;94:786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.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doi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: </w:t>
      </w:r>
      <w:hyperlink r:id="rId76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http://dx.doi.org/10.2471/BLT.16.185918</w:t>
        </w:r>
      </w:hyperlink>
    </w:p>
    <w:p w:rsidR="00470BEE" w:rsidRPr="00470BEE" w:rsidRDefault="00470BEE" w:rsidP="00470BE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Joshi R,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Alim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Kengne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AP, Jan S,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Maulik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PK,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Peiris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D, et al. Task shifting for non-communicable disease management in low and middle income countries - A systematic review. </w:t>
      </w:r>
      <w:proofErr w:type="spellStart"/>
      <w:r w:rsidR="00717E4D">
        <w:fldChar w:fldCharType="begin"/>
      </w:r>
      <w:r w:rsidR="00717E4D">
        <w:instrText>HYPERLINK "http://journals.plos.org/plosone/article?id=10.1371/journal.pone.0103754" \t "_blank"</w:instrText>
      </w:r>
      <w:r w:rsidR="00717E4D">
        <w:fldChar w:fldCharType="separate"/>
      </w:r>
      <w:r w:rsidRPr="00470BEE">
        <w:rPr>
          <w:rFonts w:ascii="Helvetica" w:eastAsia="Times New Roman" w:hAnsi="Helvetica" w:cs="Helvetica"/>
          <w:color w:val="4AAEFA"/>
          <w:sz w:val="20"/>
          <w:szCs w:val="20"/>
          <w:u w:val="single"/>
          <w:lang w:eastAsia="en-GB"/>
        </w:rPr>
        <w:t>PLoS</w:t>
      </w:r>
      <w:proofErr w:type="spellEnd"/>
      <w:r w:rsidRPr="00470BEE">
        <w:rPr>
          <w:rFonts w:ascii="Helvetica" w:eastAsia="Times New Roman" w:hAnsi="Helvetica" w:cs="Helvetica"/>
          <w:color w:val="4AAEFA"/>
          <w:sz w:val="20"/>
          <w:szCs w:val="20"/>
          <w:u w:val="single"/>
          <w:lang w:eastAsia="en-GB"/>
        </w:rPr>
        <w:t xml:space="preserve"> One. 2014</w:t>
      </w:r>
      <w:proofErr w:type="gramStart"/>
      <w:r w:rsidRPr="00470BEE">
        <w:rPr>
          <w:rFonts w:ascii="Helvetica" w:eastAsia="Times New Roman" w:hAnsi="Helvetica" w:cs="Helvetica"/>
          <w:color w:val="4AAEFA"/>
          <w:sz w:val="20"/>
          <w:szCs w:val="20"/>
          <w:u w:val="single"/>
          <w:lang w:eastAsia="en-GB"/>
        </w:rPr>
        <w:t>;9</w:t>
      </w:r>
      <w:proofErr w:type="gramEnd"/>
      <w:r w:rsidRPr="00470BEE">
        <w:rPr>
          <w:rFonts w:ascii="Helvetica" w:eastAsia="Times New Roman" w:hAnsi="Helvetica" w:cs="Helvetica"/>
          <w:color w:val="4AAEFA"/>
          <w:sz w:val="20"/>
          <w:szCs w:val="20"/>
          <w:u w:val="single"/>
          <w:lang w:eastAsia="en-GB"/>
        </w:rPr>
        <w:t>(8)</w:t>
      </w:r>
      <w:r w:rsidR="00717E4D">
        <w:fldChar w:fldCharType="end"/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 </w:t>
      </w:r>
    </w:p>
    <w:p w:rsidR="00470BEE" w:rsidRPr="00470BEE" w:rsidRDefault="00470BEE" w:rsidP="00470BEE">
      <w:pPr>
        <w:numPr>
          <w:ilvl w:val="0"/>
          <w:numId w:val="13"/>
        </w:numPr>
        <w:shd w:val="clear" w:color="auto" w:fill="FFFFFF"/>
        <w:spacing w:before="100" w:beforeAutospacing="1" w:after="24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Praveen D, Patel A, McMahon S,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Prabhakaran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D, Clifford GD,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Maulik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PK, et al. A multifaceted strategy using mobile technology to assist rural primary healthcare doctors and frontline health workers in cardiovascular disease risk management: protocol for the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SMARTHealth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India cluster randomised controlled trial. Implement Sci [Internet]. 2013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;8:137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 Available from: </w:t>
      </w:r>
      <w:hyperlink r:id="rId77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http://www.pubmedcentral.nih.gov/articlerender.fcgi?artid=4222027&amp;tool=pmcentrez&amp;rendertype=abstract</w:t>
        </w:r>
      </w:hyperlink>
    </w:p>
    <w:p w:rsidR="00470BEE" w:rsidRPr="00470BEE" w:rsidRDefault="00470BEE" w:rsidP="00470BEE">
      <w:pPr>
        <w:shd w:val="clear" w:color="auto" w:fill="FFFFFF"/>
        <w:spacing w:before="300" w:after="0" w:line="240" w:lineRule="auto"/>
        <w:ind w:left="30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PACK programme:</w:t>
      </w:r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lastRenderedPageBreak/>
        <w:t>Cornick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R, 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Wattrus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C, Eastman T, et al Crossing borders: the PACK experience of spreading a complex health system intervention across low-income and middle-income countries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br/>
        <w:t>BMJ Global Health 2018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;3:e001088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  (Part of a cluster of materials published by the BMJ in 2018: </w:t>
      </w: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Special collection of papers to celebrate PACK </w:t>
      </w:r>
      <w:hyperlink r:id="rId78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Empowering frontline providers to deliver universal primary healthcare using the Practical Approach to Care Kit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: </w:t>
      </w:r>
      <w:hyperlink r:id="rId79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https://gh.bmj.com/content/3/Suppl_5</w:t>
        </w:r>
      </w:hyperlink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Fairall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L, Bateman E,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Cornick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R, et al. Innovating to improve primary care in less developed countries: towards a global model. BMJ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Innov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 2015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;1:196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-203.</w:t>
      </w:r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Fairall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LR,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Folb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N, Timmerman V, Lombard C,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Steyn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K, Bachmann MO, Bateman ED, Lund C,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Cornick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Faris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G,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Gaziano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T,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Georgeu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-Pepper D,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Zwarenstein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Levitt NS. Educational outreach with an integrated clinical tool for nurse-led non-communicable chronic disease management in primary care in South Africa: a pragmatic cluster randomized controlled trial. PLOS Med 2016; 13(11):e1002178. doi:10:1371/journal.pmed.1002178</w:t>
      </w:r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Bateman ED. Integrated clinical management tools for respiratory diseases: lessons from PAL in sub-Saharan Africa.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Int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Tuberc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Lung Dis. 2016 Apr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;20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(4):429.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doi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: 10.5588/ijtld.16.0116</w:t>
      </w:r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Petersen I,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Fairall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Egbe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CO,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Bhana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A. Optimizing 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Lay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Counsellor Services for Chronic Care in South Africa: A Qualitative Systematic Review. Patient Education and Counselling. </w:t>
      </w:r>
      <w:r w:rsidRPr="00470BEE">
        <w:rPr>
          <w:rFonts w:ascii="Helvetica" w:eastAsia="Times New Roman" w:hAnsi="Helvetica" w:cs="Helvetica"/>
          <w:i/>
          <w:iCs/>
          <w:color w:val="172B4D"/>
          <w:sz w:val="20"/>
          <w:szCs w:val="20"/>
          <w:lang w:eastAsia="en-GB"/>
        </w:rPr>
        <w:t xml:space="preserve">Patient </w:t>
      </w:r>
      <w:proofErr w:type="spellStart"/>
      <w:r w:rsidRPr="00470BEE">
        <w:rPr>
          <w:rFonts w:ascii="Helvetica" w:eastAsia="Times New Roman" w:hAnsi="Helvetica" w:cs="Helvetica"/>
          <w:i/>
          <w:iCs/>
          <w:color w:val="172B4D"/>
          <w:sz w:val="20"/>
          <w:szCs w:val="20"/>
          <w:lang w:eastAsia="en-GB"/>
        </w:rPr>
        <w:t>Educ</w:t>
      </w:r>
      <w:proofErr w:type="spellEnd"/>
      <w:r w:rsidRPr="00470BEE">
        <w:rPr>
          <w:rFonts w:ascii="Helvetica" w:eastAsia="Times New Roman" w:hAnsi="Helvetica" w:cs="Helvetica"/>
          <w:i/>
          <w:iCs/>
          <w:color w:val="172B4D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i/>
          <w:iCs/>
          <w:color w:val="172B4D"/>
          <w:sz w:val="20"/>
          <w:szCs w:val="20"/>
          <w:lang w:eastAsia="en-GB"/>
        </w:rPr>
        <w:t>Couns</w:t>
      </w:r>
      <w:proofErr w:type="spellEnd"/>
      <w:r w:rsidRPr="00470BEE">
        <w:rPr>
          <w:rFonts w:ascii="Helvetica" w:eastAsia="Times New Roman" w:hAnsi="Helvetica" w:cs="Helvetica"/>
          <w:i/>
          <w:iCs/>
          <w:color w:val="172B4D"/>
          <w:sz w:val="20"/>
          <w:szCs w:val="20"/>
          <w:lang w:eastAsia="en-GB"/>
        </w:rPr>
        <w:t>.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2014 May;95(2):201-10</w:t>
      </w:r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Barton GR,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Fairall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L, Bachmann MO,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Uebel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K, Timmerman V, Lombard C, </w:t>
      </w:r>
      <w:proofErr w:type="spellStart"/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Zwarenstein</w:t>
      </w:r>
      <w:proofErr w:type="spellEnd"/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M. Cost-effectiveness of nurse-led versus doctor-led antiretroviral treatment in South Africa: pragmatic cluster randomised trial. 2013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;18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(6):769-77. </w:t>
      </w:r>
      <w:proofErr w:type="spellStart"/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doi</w:t>
      </w:r>
      <w:proofErr w:type="spellEnd"/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: 10.1111/tmi.12093. </w:t>
      </w:r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Fairall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LR, Bachmann MO, Lombard C, et al. Task shifting of antiretroviral treatment from doctors to primary-care nurses in South Africa (STRETCH): a pragmatic, parallel, cluster-randomised trial. Lancet. 2012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;380:889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–98.</w:t>
      </w:r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Georgeu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D, Colvin CJ,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Lewin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S, et al. Implementing nurse-initiated and managed antiretroviral treatment (NIMART) in South Africa: qualitative process evaluation of the STRETCH trial. Implement Sci. 2012; 7:66.</w:t>
      </w:r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Mash B,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Fairall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LR,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Adejayan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O,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Ikpefan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O,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Kumari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Mathee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S,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Okun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Yogolelo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W. A morbidity survey of South African primary care. </w:t>
      </w:r>
      <w:proofErr w:type="spellStart"/>
      <w:r w:rsidRPr="00470BEE">
        <w:rPr>
          <w:rFonts w:ascii="Helvetica" w:eastAsia="Times New Roman" w:hAnsi="Helvetica" w:cs="Helvetica"/>
          <w:i/>
          <w:iCs/>
          <w:color w:val="172B4D"/>
          <w:sz w:val="20"/>
          <w:szCs w:val="20"/>
          <w:lang w:eastAsia="en-GB"/>
        </w:rPr>
        <w:t>Plos</w:t>
      </w:r>
      <w:proofErr w:type="spellEnd"/>
      <w:r w:rsidRPr="00470BEE">
        <w:rPr>
          <w:rFonts w:ascii="Helvetica" w:eastAsia="Times New Roman" w:hAnsi="Helvetica" w:cs="Helvetica"/>
          <w:i/>
          <w:iCs/>
          <w:color w:val="172B4D"/>
          <w:sz w:val="20"/>
          <w:szCs w:val="20"/>
          <w:lang w:eastAsia="en-GB"/>
        </w:rPr>
        <w:t xml:space="preserve"> Medicine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.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PLoS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One. 2012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;7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(3):e32358.</w:t>
      </w:r>
    </w:p>
    <w:p w:rsidR="00470BEE" w:rsidRPr="00470BEE" w:rsidRDefault="00470BEE" w:rsidP="00470B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Zwarenstein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 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Fairall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LR, Lombard C, et al. Outreach education for integration of HIV/AIDS care, antiretroviral treatment, and tuberculosis care in primary care clinics in South Africa: PALSA PLUS pragmatic cluster randomised trial. BMJ. 2011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;342:d2022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</w:t>
      </w:r>
    </w:p>
    <w:p w:rsidR="00470BEE" w:rsidRPr="00470BEE" w:rsidRDefault="00717E4D" w:rsidP="00470BEE">
      <w:pPr>
        <w:numPr>
          <w:ilvl w:val="0"/>
          <w:numId w:val="14"/>
        </w:numPr>
        <w:shd w:val="clear" w:color="auto" w:fill="FFFFFF"/>
        <w:spacing w:before="100" w:beforeAutospacing="1" w:after="24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80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Additional PACK references</w:t>
        </w:r>
      </w:hyperlink>
    </w:p>
    <w:p w:rsidR="00470BEE" w:rsidRPr="00470BEE" w:rsidRDefault="00470BEE" w:rsidP="00470BEE">
      <w:pPr>
        <w:shd w:val="clear" w:color="auto" w:fill="FFFFFF"/>
        <w:spacing w:before="30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Implementation Science paper</w:t>
      </w:r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Alonge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O, Rodriguez DC, 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Brandes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N, et al How is implementation research applied to advance health in low-income and middle-income countries? BMJ Global Health 2019;4:e001257 </w:t>
      </w:r>
      <w:hyperlink r:id="rId81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https://gh.bmj.com/content/4/2/e001257</w:t>
        </w:r>
      </w:hyperlink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Theobald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S,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Brandes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N,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Gyapong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El-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saharty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S, Proctor E, Diaz T, et al. Health Policy Implementation research : new imperatives and opportunities in global health. Lancet [Internet]. Elsevier Ltd; 2018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;6736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(18). Available from: </w:t>
      </w:r>
      <w:hyperlink r:id="rId82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http://dx.doi.org/10.1016/S0140-6736(18)32205-0</w:t>
        </w:r>
      </w:hyperlink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Yapa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HM,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Bärnighausen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T. Implementation science in resource-poor countries and communities. Implement Sci. Implementation Science; 2018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;13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(1):1–13. </w:t>
      </w:r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Sarkies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MN et al. The effectiveness of research implementation strategies for promoting evidence-informed policy and management decisions in healthcare: a systematic review. </w:t>
      </w:r>
      <w:proofErr w:type="spellStart"/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doi</w:t>
      </w:r>
      <w:proofErr w:type="spellEnd"/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: 10.1186/s13012-017-0662-0.</w:t>
      </w:r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Pinnock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H, Sheikh A. Standards for reporting implementation studies 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(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StaRI</w:t>
      </w:r>
      <w:proofErr w:type="spellEnd"/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): enhancing reporting to improve care. </w:t>
      </w:r>
      <w:proofErr w:type="spellStart"/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npj</w:t>
      </w:r>
      <w:proofErr w:type="spellEnd"/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Prim Care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Respir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Med [Internet]. Springer US; 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2017;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(May):1–2. Available from: </w:t>
      </w:r>
      <w:hyperlink r:id="rId83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http://dx.doi.org/10.1038/s41533-017-0045-7</w:t>
        </w:r>
      </w:hyperlink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Pinnock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H,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Barwick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Carpenter CR, Eldridge S,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Grandes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G, Griffiths CJ et al. Standards for Reporting Implementation Studies (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StaRI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) Statement BMJ 2017; 356 :i6795. Available at: </w:t>
      </w:r>
      <w:hyperlink r:id="rId84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http://www.bmj.com/content/356/bmj.i6795</w:t>
        </w:r>
      </w:hyperlink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Pinnock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H,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Barwick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M, Carpenter CR for the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StaRI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Group, et al Standards for Reporting Implementation Studies (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StaRI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): explanation and elaboration document BMJ Open 2017;7:e013318. </w:t>
      </w:r>
      <w:proofErr w:type="spellStart"/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doi</w:t>
      </w:r>
      <w:proofErr w:type="spellEnd"/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: 10.1136/bmjopen-2016-013318. Available at: </w:t>
      </w:r>
      <w:hyperlink r:id="rId85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http://bmjopen.bmj.com/content/7/4/e013318.citation-tools</w:t>
        </w:r>
      </w:hyperlink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Moore GF, Audrey S, Barker M, Bond L,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Bonell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C,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Hardeman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W, et al. Process evaluation of complex interventions : Medical Research Council guidance. 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:1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–7. Available from: </w:t>
      </w:r>
      <w:hyperlink r:id="rId86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http://www.bmj.com/content/350/bmj.h1258</w:t>
        </w:r>
      </w:hyperlink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lastRenderedPageBreak/>
        <w:t>Bauer, MS,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 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Damschroder</w:t>
      </w:r>
      <w:proofErr w:type="spellEnd"/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L, 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Hagedorn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H,  Smith J,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Kilbourne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AM. 2015. An introduction to implementation science for the non-specialist. BMC Psychology 3 (1): 32. 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doi: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10.1186/s40359-015-0089-9.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br/>
      </w:r>
      <w:hyperlink r:id="rId87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http://dx.doi.org/10.1186/s40359-015-0089-9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</w:t>
      </w:r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Hawe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P. Lessons from Complex Interventions to Improve Health.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Annu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Rev Public Health [Internet]. Annual Reviews; 2015 Mar 18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;36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(1):307–23. Available from: </w:t>
      </w:r>
      <w:hyperlink r:id="rId88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http://dx.doi.org/10.1146/annurev-publhealth-031912-114421</w:t>
        </w:r>
      </w:hyperlink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Hawe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P,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Shiell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A, Riley T. Theorising Interventions as Events in Systems.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Am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J Community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Psychol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[Internet]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.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2009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;43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(3):267–76. Available from: </w:t>
      </w:r>
      <w:hyperlink r:id="rId89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http://dx.doi.org/10.1007/s10464-009-9229-9</w:t>
        </w:r>
      </w:hyperlink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Tomoaia-cotisel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Scammon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DL,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Waitzman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NJ,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Cronholm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PF, Driscoll DL, Solberg LI, et al. Context Matters : The Experience. Ann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Fam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Med. 2013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;11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(Supp 1):115–23.</w:t>
      </w:r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Hales S,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Lesher-trevino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A, Ford N, Maher D, Tran N. Reporting guidelines for implementation and operational research. Bull World Heal Organ. 2016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;94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(November 2015):58–64.</w:t>
      </w:r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World Health Organization/TDR. 2014. Implementation research toolkit. Geneva, Switzerland: World Health Organization on behalf of the Special Programme for Research and Training in Tropical diseases. </w:t>
      </w:r>
      <w:hyperlink r:id="rId90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http://www.who.int/tdr/publications/year/2014/9789241506960_workbook_eng.pdf</w:t>
        </w:r>
      </w:hyperlink>
    </w:p>
    <w:p w:rsidR="00470BEE" w:rsidRPr="00470BEE" w:rsidRDefault="00470BEE" w:rsidP="00470BEE">
      <w:pPr>
        <w:numPr>
          <w:ilvl w:val="0"/>
          <w:numId w:val="15"/>
        </w:numPr>
        <w:shd w:val="clear" w:color="auto" w:fill="FFFFFF"/>
        <w:spacing w:before="100" w:beforeAutospacing="1" w:after="24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Glandon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D,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Paina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L, 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Alonge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O, Peters DH, Bennett S. 10 Best resources for community engagement in implementation research. Health Policy Plan [Internet]. </w:t>
      </w:r>
      <w:proofErr w:type="gram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2017;</w:t>
      </w:r>
      <w:proofErr w:type="gram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(November):1–9. Available from: </w:t>
      </w:r>
      <w:hyperlink r:id="rId91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http://academic.oup.com/heapol/article/doi/10.1093/heapol/czx123/4582360</w:t>
        </w:r>
      </w:hyperlink>
    </w:p>
    <w:p w:rsidR="00470BEE" w:rsidRPr="00470BEE" w:rsidRDefault="00470BEE" w:rsidP="00470BEE">
      <w:pPr>
        <w:shd w:val="clear" w:color="auto" w:fill="FFFFFF"/>
        <w:spacing w:before="300" w:after="0" w:line="240" w:lineRule="auto"/>
        <w:ind w:left="30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Evidence-based medicine resources</w:t>
      </w:r>
    </w:p>
    <w:p w:rsidR="00470BEE" w:rsidRPr="00470BEE" w:rsidRDefault="00470BEE" w:rsidP="00470B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Academy of Medical Royal Colleges, UK, 2017, resources on How can we enhance the use of scientific evidence?</w:t>
      </w:r>
      <w:hyperlink r:id="rId92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http://acmedsci.ac.uk/policy/how-can-we-all-best-use-evidence</w:t>
        </w:r>
      </w:hyperlink>
    </w:p>
    <w:p w:rsidR="00470BEE" w:rsidRPr="00470BEE" w:rsidRDefault="00470BEE" w:rsidP="00470B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Teaching EBM to school-children in Uganda. See </w:t>
      </w:r>
      <w:hyperlink r:id="rId93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http://www.informedhealthchoices.org/primary-school-resources/</w:t>
        </w:r>
      </w:hyperlink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and </w:t>
      </w:r>
      <w:hyperlink r:id="rId94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report of RCT in Lancet</w:t>
        </w:r>
      </w:hyperlink>
    </w:p>
    <w:p w:rsidR="00470BEE" w:rsidRPr="00470BEE" w:rsidRDefault="00470BEE" w:rsidP="00470BE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Heneghan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Carl, 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Mahtani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Kamal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 xml:space="preserve"> R, 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GoldacreBen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, 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Godlee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Fiona, Macdonald Helen, </w:t>
      </w:r>
      <w:proofErr w:type="spellStart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JarviesDuncan</w:t>
      </w:r>
      <w:proofErr w:type="spellEnd"/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et al. Evidence based medicine manifesto for better healthcare BMJ 2017; 357 :j2973    </w:t>
      </w:r>
      <w:hyperlink r:id="rId95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http://www.bmj.com/content/357/bmj.j2973</w:t>
        </w:r>
      </w:hyperlink>
    </w:p>
    <w:p w:rsidR="00470BEE" w:rsidRPr="00470BEE" w:rsidRDefault="00470BEE" w:rsidP="00470BEE">
      <w:pPr>
        <w:shd w:val="clear" w:color="auto" w:fill="FFFFFF"/>
        <w:spacing w:before="300" w:after="0" w:line="240" w:lineRule="auto"/>
        <w:outlineLvl w:val="3"/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</w:pPr>
      <w:r w:rsidRPr="00470BEE">
        <w:rPr>
          <w:rFonts w:ascii="Helvetica" w:eastAsia="Times New Roman" w:hAnsi="Helvetica" w:cs="Helvetica"/>
          <w:b/>
          <w:bCs/>
          <w:color w:val="172B4D"/>
          <w:spacing w:val="-1"/>
          <w:sz w:val="21"/>
          <w:szCs w:val="21"/>
          <w:lang w:eastAsia="en-GB"/>
        </w:rPr>
        <w:t>Workforce resources</w:t>
      </w:r>
    </w:p>
    <w:p w:rsidR="00470BEE" w:rsidRPr="00470BEE" w:rsidRDefault="00717E4D" w:rsidP="00470B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96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WHO/Unicef Join Statement on Integrated Community Case Management (</w:t>
        </w:r>
        <w:proofErr w:type="spellStart"/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iCCM</w:t>
        </w:r>
        <w:proofErr w:type="spellEnd"/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)</w:t>
        </w:r>
      </w:hyperlink>
    </w:p>
    <w:p w:rsidR="00470BEE" w:rsidRPr="00470BEE" w:rsidRDefault="00717E4D" w:rsidP="00470B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97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Community Health Worker (CHW) Central</w:t>
        </w:r>
      </w:hyperlink>
      <w:r w:rsidR="00470BEE"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 including new CHW </w:t>
      </w:r>
      <w:hyperlink r:id="rId98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reference guide</w:t>
        </w:r>
      </w:hyperlink>
      <w:r w:rsidR="00470BEE"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updated 2017</w:t>
      </w:r>
    </w:p>
    <w:p w:rsidR="00470BEE" w:rsidRPr="00470BEE" w:rsidRDefault="00717E4D" w:rsidP="00470B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99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PACK programmes</w:t>
        </w:r>
      </w:hyperlink>
      <w:r w:rsidR="00470BEE"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t> developed by the Knowledge Translation Unit, South Africa</w:t>
      </w:r>
    </w:p>
    <w:p w:rsidR="00470BEE" w:rsidRPr="00470BEE" w:rsidRDefault="00717E4D" w:rsidP="00470B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hyperlink r:id="rId100" w:tgtFrame="_blank" w:history="1">
        <w:r w:rsidR="00470BEE"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http://www.hifa.org/projects/</w:t>
        </w:r>
      </w:hyperlink>
      <w:r w:rsidR="00470BEE"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community-health-workers</w:t>
      </w:r>
    </w:p>
    <w:p w:rsidR="00470BEE" w:rsidRPr="00470BEE" w:rsidRDefault="00470BEE" w:rsidP="00470BE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</w:pP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Combating non-communicable diseases: potentials and challenges for community health workers in a digital age, a narrative review of the literature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br/>
      </w: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Shiva Raj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Mishra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Charilaos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Lygidakis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Dinesh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Neupane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Bishal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Gyawali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Jean Paul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Uwizihiwe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Salim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S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Virani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Per </w:t>
      </w:r>
      <w:proofErr w:type="spellStart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Kallestrup</w:t>
      </w:r>
      <w:proofErr w:type="spellEnd"/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J Jaime Miranda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br/>
      </w:r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Health Policy and Planning, </w:t>
      </w:r>
      <w:r w:rsidRPr="00470BEE">
        <w:rPr>
          <w:rFonts w:ascii="Helvetica" w:eastAsia="Times New Roman" w:hAnsi="Helvetica" w:cs="Helvetica"/>
          <w:color w:val="172B4D"/>
          <w:sz w:val="20"/>
          <w:szCs w:val="20"/>
          <w:lang w:eastAsia="en-GB"/>
        </w:rPr>
        <w:br/>
      </w:r>
      <w:hyperlink r:id="rId101" w:tgtFrame="_blank" w:history="1">
        <w:r w:rsidRPr="00470BEE">
          <w:rPr>
            <w:rFonts w:ascii="Helvetica" w:eastAsia="Times New Roman" w:hAnsi="Helvetica" w:cs="Helvetica"/>
            <w:color w:val="4AAEFA"/>
            <w:sz w:val="20"/>
            <w:szCs w:val="20"/>
            <w:u w:val="single"/>
            <w:lang w:eastAsia="en-GB"/>
          </w:rPr>
          <w:t>https://doi.org/10.1093/</w:t>
        </w:r>
      </w:hyperlink>
      <w:r w:rsidRPr="00470BE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heapol/czy099 [restricted access]</w:t>
      </w:r>
    </w:p>
    <w:p w:rsidR="00470BEE" w:rsidRDefault="00470BEE"/>
    <w:sectPr w:rsidR="00470BEE" w:rsidSect="0071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5AA"/>
    <w:multiLevelType w:val="multilevel"/>
    <w:tmpl w:val="14C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584589"/>
    <w:multiLevelType w:val="multilevel"/>
    <w:tmpl w:val="C690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7F2E5A"/>
    <w:multiLevelType w:val="multilevel"/>
    <w:tmpl w:val="E1A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9041A5"/>
    <w:multiLevelType w:val="multilevel"/>
    <w:tmpl w:val="3CA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732A28"/>
    <w:multiLevelType w:val="multilevel"/>
    <w:tmpl w:val="F19A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BD4BEF"/>
    <w:multiLevelType w:val="multilevel"/>
    <w:tmpl w:val="86A8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59515B"/>
    <w:multiLevelType w:val="multilevel"/>
    <w:tmpl w:val="C332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444083"/>
    <w:multiLevelType w:val="multilevel"/>
    <w:tmpl w:val="2D6C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0620F7"/>
    <w:multiLevelType w:val="multilevel"/>
    <w:tmpl w:val="983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3D4FB9"/>
    <w:multiLevelType w:val="multilevel"/>
    <w:tmpl w:val="56F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C504E0"/>
    <w:multiLevelType w:val="multilevel"/>
    <w:tmpl w:val="722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BC7A20"/>
    <w:multiLevelType w:val="multilevel"/>
    <w:tmpl w:val="F4A6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2E26AD"/>
    <w:multiLevelType w:val="multilevel"/>
    <w:tmpl w:val="E7B6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B62737"/>
    <w:multiLevelType w:val="multilevel"/>
    <w:tmpl w:val="2AAC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A93B04"/>
    <w:multiLevelType w:val="multilevel"/>
    <w:tmpl w:val="A64A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9025E8"/>
    <w:multiLevelType w:val="multilevel"/>
    <w:tmpl w:val="EAB4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B540BF"/>
    <w:multiLevelType w:val="multilevel"/>
    <w:tmpl w:val="3D26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15"/>
  </w:num>
  <w:num w:numId="8">
    <w:abstractNumId w:val="12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BEE"/>
    <w:rsid w:val="002A3426"/>
    <w:rsid w:val="00470BEE"/>
    <w:rsid w:val="0071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4D"/>
  </w:style>
  <w:style w:type="paragraph" w:styleId="2">
    <w:name w:val="heading 2"/>
    <w:basedOn w:val="a"/>
    <w:link w:val="2Char"/>
    <w:uiPriority w:val="9"/>
    <w:qFormat/>
    <w:rsid w:val="00470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4">
    <w:name w:val="heading 4"/>
    <w:basedOn w:val="a"/>
    <w:link w:val="4Char"/>
    <w:uiPriority w:val="9"/>
    <w:qFormat/>
    <w:rsid w:val="00470B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70BE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4Char">
    <w:name w:val="Επικεφαλίδα 4 Char"/>
    <w:basedOn w:val="a0"/>
    <w:link w:val="4"/>
    <w:uiPriority w:val="9"/>
    <w:rsid w:val="00470BE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a3">
    <w:name w:val="Strong"/>
    <w:basedOn w:val="a0"/>
    <w:uiPriority w:val="22"/>
    <w:qFormat/>
    <w:rsid w:val="00470BEE"/>
    <w:rPr>
      <w:b/>
      <w:bCs/>
    </w:rPr>
  </w:style>
  <w:style w:type="character" w:styleId="-">
    <w:name w:val="Hyperlink"/>
    <w:basedOn w:val="a0"/>
    <w:uiPriority w:val="99"/>
    <w:semiHidden/>
    <w:unhideWhenUsed/>
    <w:rsid w:val="00470BEE"/>
    <w:rPr>
      <w:color w:val="0000FF"/>
      <w:u w:val="single"/>
    </w:rPr>
  </w:style>
  <w:style w:type="character" w:customStyle="1" w:styleId="article-headerdoilabel">
    <w:name w:val="article-header__doi__label"/>
    <w:basedOn w:val="a0"/>
    <w:rsid w:val="00470BEE"/>
  </w:style>
  <w:style w:type="paragraph" w:styleId="Web">
    <w:name w:val="Normal (Web)"/>
    <w:basedOn w:val="a"/>
    <w:uiPriority w:val="99"/>
    <w:semiHidden/>
    <w:unhideWhenUsed/>
    <w:rsid w:val="0047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a0"/>
    <w:rsid w:val="00470BEE"/>
  </w:style>
  <w:style w:type="paragraph" w:customStyle="1" w:styleId="headline">
    <w:name w:val="headline"/>
    <w:basedOn w:val="a"/>
    <w:rsid w:val="0047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Emphasis"/>
    <w:basedOn w:val="a0"/>
    <w:uiPriority w:val="20"/>
    <w:qFormat/>
    <w:rsid w:val="00470BEE"/>
    <w:rPr>
      <w:i/>
      <w:iCs/>
    </w:rPr>
  </w:style>
  <w:style w:type="paragraph" w:customStyle="1" w:styleId="p1">
    <w:name w:val="p1"/>
    <w:basedOn w:val="a"/>
    <w:rsid w:val="0047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wire-citation-authors">
    <w:name w:val="highwire-citation-authors"/>
    <w:basedOn w:val="a0"/>
    <w:rsid w:val="00470BEE"/>
  </w:style>
  <w:style w:type="character" w:customStyle="1" w:styleId="highwire-citation-author">
    <w:name w:val="highwire-citation-author"/>
    <w:basedOn w:val="a0"/>
    <w:rsid w:val="00470BEE"/>
  </w:style>
  <w:style w:type="character" w:customStyle="1" w:styleId="nlm-surname">
    <w:name w:val="nlm-surname"/>
    <w:basedOn w:val="a0"/>
    <w:rsid w:val="00470BEE"/>
  </w:style>
  <w:style w:type="character" w:customStyle="1" w:styleId="citation-et">
    <w:name w:val="citation-et"/>
    <w:basedOn w:val="a0"/>
    <w:rsid w:val="00470BEE"/>
  </w:style>
  <w:style w:type="character" w:customStyle="1" w:styleId="highwire-cite-metadata-journal">
    <w:name w:val="highwire-cite-metadata-journal"/>
    <w:basedOn w:val="a0"/>
    <w:rsid w:val="00470BEE"/>
  </w:style>
  <w:style w:type="character" w:customStyle="1" w:styleId="highwire-cite-metadata-year">
    <w:name w:val="highwire-cite-metadata-year"/>
    <w:basedOn w:val="a0"/>
    <w:rsid w:val="00470BEE"/>
  </w:style>
  <w:style w:type="character" w:customStyle="1" w:styleId="highwire-cite-metadata-volume">
    <w:name w:val="highwire-cite-metadata-volume"/>
    <w:basedOn w:val="a0"/>
    <w:rsid w:val="00470BEE"/>
  </w:style>
  <w:style w:type="character" w:customStyle="1" w:styleId="highwire-cite-metadata-pages">
    <w:name w:val="highwire-cite-metadata-pages"/>
    <w:basedOn w:val="a0"/>
    <w:rsid w:val="00470BEE"/>
  </w:style>
  <w:style w:type="character" w:customStyle="1" w:styleId="highwire-cite-authors">
    <w:name w:val="highwire-cite-authors"/>
    <w:basedOn w:val="a0"/>
    <w:rsid w:val="00470BEE"/>
  </w:style>
  <w:style w:type="character" w:customStyle="1" w:styleId="nlm-given-names">
    <w:name w:val="nlm-given-names"/>
    <w:basedOn w:val="a0"/>
    <w:rsid w:val="00470BEE"/>
  </w:style>
  <w:style w:type="character" w:customStyle="1" w:styleId="highwire-cite-title">
    <w:name w:val="highwire-cite-title"/>
    <w:basedOn w:val="a0"/>
    <w:rsid w:val="00470BEE"/>
  </w:style>
  <w:style w:type="character" w:customStyle="1" w:styleId="highwire-cite-metadata-date">
    <w:name w:val="highwire-cite-metadata-date"/>
    <w:basedOn w:val="a0"/>
    <w:rsid w:val="00470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ho.int/docs/default-source/primary-health-care-conference/operational-framework.pdf?sfvrsn=6e73ae2a_2" TargetMode="External"/><Relationship Id="rId21" Type="http://schemas.openxmlformats.org/officeDocument/2006/relationships/hyperlink" Target="https://www.theipcrg.org/display/DoResearch/Do+research" TargetMode="External"/><Relationship Id="rId42" Type="http://schemas.openxmlformats.org/officeDocument/2006/relationships/hyperlink" Target="http://thorax.bmj.com/content/65/1/14.full.pdf+html" TargetMode="External"/><Relationship Id="rId47" Type="http://schemas.openxmlformats.org/officeDocument/2006/relationships/hyperlink" Target="https://doi.org/10.1016/S0140-6736(19)30950-X" TargetMode="External"/><Relationship Id="rId63" Type="http://schemas.openxmlformats.org/officeDocument/2006/relationships/hyperlink" Target="http://linkinghub.elsevier.com/retrieve/pii/S2213260017303934" TargetMode="External"/><Relationship Id="rId68" Type="http://schemas.openxmlformats.org/officeDocument/2006/relationships/hyperlink" Target="http://linkinghub.elsevier.com/retrieve/pii/S2213260017303934" TargetMode="External"/><Relationship Id="rId84" Type="http://schemas.openxmlformats.org/officeDocument/2006/relationships/hyperlink" Target="http://www.bmj.com/content/356/bmj.i6795" TargetMode="External"/><Relationship Id="rId89" Type="http://schemas.openxmlformats.org/officeDocument/2006/relationships/hyperlink" Target="http://dx.doi.org/10.1007/s10464-009-9229-9" TargetMode="External"/><Relationship Id="rId7" Type="http://schemas.openxmlformats.org/officeDocument/2006/relationships/hyperlink" Target="http://www.who.int/news-room/fact-sheets/detail/tobacco" TargetMode="External"/><Relationship Id="rId71" Type="http://schemas.openxmlformats.org/officeDocument/2006/relationships/hyperlink" Target="http://www.jiaci.org/summary/vol28-issue2-num1586" TargetMode="External"/><Relationship Id="rId92" Type="http://schemas.openxmlformats.org/officeDocument/2006/relationships/hyperlink" Target="http://acmedsci.ac.uk/policy/how-can-we-all-best-use-evidence" TargetMode="External"/><Relationship Id="rId2" Type="http://schemas.openxmlformats.org/officeDocument/2006/relationships/styles" Target="styles.xml"/><Relationship Id="rId16" Type="http://schemas.openxmlformats.org/officeDocument/2006/relationships/hyperlink" Target="http://jtd.amegroups.com/article/view/17245/pdf" TargetMode="External"/><Relationship Id="rId29" Type="http://schemas.openxmlformats.org/officeDocument/2006/relationships/hyperlink" Target="http://www.who.int/ceh/publications/air-pollution-child-health/en/" TargetMode="External"/><Relationship Id="rId11" Type="http://schemas.openxmlformats.org/officeDocument/2006/relationships/hyperlink" Target="http://www.who.int/fctc/publications/WHO-FCTC-Enviroment-Cigarette-smoking.pdf?ua=1&amp;ua=1" TargetMode="External"/><Relationship Id="rId24" Type="http://schemas.openxmlformats.org/officeDocument/2006/relationships/hyperlink" Target="http://erj.ersjournals.com/content/49/6/1601880.abstract" TargetMode="External"/><Relationship Id="rId32" Type="http://schemas.openxmlformats.org/officeDocument/2006/relationships/hyperlink" Target="http://www.nejm.org/doi/10.1056/NEJMra1603287" TargetMode="External"/><Relationship Id="rId37" Type="http://schemas.openxmlformats.org/officeDocument/2006/relationships/hyperlink" Target="http://www.nejm.org/doi/" TargetMode="External"/><Relationship Id="rId40" Type="http://schemas.openxmlformats.org/officeDocument/2006/relationships/hyperlink" Target="http://europepmc.org/backend/ptpmcrender.fcgi?accid=PMC1747204&amp;blobtype=pdf" TargetMode="External"/><Relationship Id="rId45" Type="http://schemas.openxmlformats.org/officeDocument/2006/relationships/hyperlink" Target="http://dx.doi/" TargetMode="External"/><Relationship Id="rId53" Type="http://schemas.openxmlformats.org/officeDocument/2006/relationships/hyperlink" Target="https://doi.org/10.1016/j.envint.2017.11.021" TargetMode="External"/><Relationship Id="rId58" Type="http://schemas.openxmlformats.org/officeDocument/2006/relationships/hyperlink" Target="http://linkinghub.elsevier.com/retrieve/pii/S0140673617323450" TargetMode="External"/><Relationship Id="rId66" Type="http://schemas.openxmlformats.org/officeDocument/2006/relationships/hyperlink" Target="http://erj.ersjournals.com/content/49/1/1600419.long" TargetMode="External"/><Relationship Id="rId74" Type="http://schemas.openxmlformats.org/officeDocument/2006/relationships/hyperlink" Target="http://linkinghub.elsevier.com/retrieve/pii/S2213260017303934" TargetMode="External"/><Relationship Id="rId79" Type="http://schemas.openxmlformats.org/officeDocument/2006/relationships/hyperlink" Target="https://gh.bmj.com/content/3/Suppl_5" TargetMode="External"/><Relationship Id="rId87" Type="http://schemas.openxmlformats.org/officeDocument/2006/relationships/hyperlink" Target="http://dx.doi.org/10.1186/s40359-015-0089-9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iea.org/publications/freepublications/publication/WEO2017SpecialReport_EnergyAccessOutlook.pdf" TargetMode="External"/><Relationship Id="rId61" Type="http://schemas.openxmlformats.org/officeDocument/2006/relationships/hyperlink" Target="http://linkinghub.elsevier.com/retrieve/pii/S221326001730396X" TargetMode="External"/><Relationship Id="rId82" Type="http://schemas.openxmlformats.org/officeDocument/2006/relationships/hyperlink" Target="http://dx.doi.org/10.1016/S0140-6736(18)32205-0" TargetMode="External"/><Relationship Id="rId90" Type="http://schemas.openxmlformats.org/officeDocument/2006/relationships/hyperlink" Target="http://www.who.int/tdr/publications/year/2014/9789241506960_workbook_eng.pdf" TargetMode="External"/><Relationship Id="rId95" Type="http://schemas.openxmlformats.org/officeDocument/2006/relationships/hyperlink" Target="http://www.bmj.com/content/357/bmj.j2973" TargetMode="External"/><Relationship Id="rId19" Type="http://schemas.openxmlformats.org/officeDocument/2006/relationships/hyperlink" Target="http://www.oecd-ilibrary.org/social-issues-migration-health/health-at-a-glance_19991312" TargetMode="External"/><Relationship Id="rId14" Type="http://schemas.openxmlformats.org/officeDocument/2006/relationships/hyperlink" Target="http://doi.org/10.1038/s41533-017-0039-5" TargetMode="External"/><Relationship Id="rId22" Type="http://schemas.openxmlformats.org/officeDocument/2006/relationships/hyperlink" Target="http://www.who.int/phe/publications/climate-reducing-health-risks/en/" TargetMode="External"/><Relationship Id="rId27" Type="http://schemas.openxmlformats.org/officeDocument/2006/relationships/hyperlink" Target="http://apps.who.int/uhc/en/actions/" TargetMode="External"/><Relationship Id="rId30" Type="http://schemas.openxmlformats.org/officeDocument/2006/relationships/hyperlink" Target="https://doi.org/10.1016/j.envint.2017.11.021" TargetMode="External"/><Relationship Id="rId35" Type="http://schemas.openxmlformats.org/officeDocument/2006/relationships/hyperlink" Target="https://www.unicef.org/publications/files/UNICEF_Clear_the_Air_for_Children_30_Oct_2016.pdf" TargetMode="External"/><Relationship Id="rId43" Type="http://schemas.openxmlformats.org/officeDocument/2006/relationships/hyperlink" Target="http://thorax.bmj.com/content/early/2014/03/19/thoraxjnl-2013-204815.abstract" TargetMode="External"/><Relationship Id="rId48" Type="http://schemas.openxmlformats.org/officeDocument/2006/relationships/hyperlink" Target="https://doi.org/10.1016/S0140-6736(19)30992-4" TargetMode="External"/><Relationship Id="rId56" Type="http://schemas.openxmlformats.org/officeDocument/2006/relationships/hyperlink" Target="http://linkinghub.elsevier.com/retrieve/pii/S0140673617324649" TargetMode="External"/><Relationship Id="rId64" Type="http://schemas.openxmlformats.org/officeDocument/2006/relationships/hyperlink" Target="http://linkinghub.elsevier.com/retrieve/pii/S2213260017303934" TargetMode="External"/><Relationship Id="rId69" Type="http://schemas.openxmlformats.org/officeDocument/2006/relationships/hyperlink" Target="https://onlinelibrary.wiley.com/doi/full/10.1111/all.12561" TargetMode="External"/><Relationship Id="rId77" Type="http://schemas.openxmlformats.org/officeDocument/2006/relationships/hyperlink" Target="http://www.pubmedcentral.nih.gov/articlerender.fcgi?artid=4222027&amp;tool=pmcentrez&amp;rendertype=abstract" TargetMode="External"/><Relationship Id="rId100" Type="http://schemas.openxmlformats.org/officeDocument/2006/relationships/hyperlink" Target="http://www.hifa.org/projects/" TargetMode="External"/><Relationship Id="rId8" Type="http://schemas.openxmlformats.org/officeDocument/2006/relationships/hyperlink" Target="http://www.who.int/news-room/fact-sheets/detail/tobacco" TargetMode="External"/><Relationship Id="rId51" Type="http://schemas.openxmlformats.org/officeDocument/2006/relationships/hyperlink" Target="http://dx.doi.org/10.1136/thoraxjnl-2017-210952" TargetMode="External"/><Relationship Id="rId72" Type="http://schemas.openxmlformats.org/officeDocument/2006/relationships/hyperlink" Target="http://linkinghub.elsevier.com/retrieve/pii/S2213260017303934" TargetMode="External"/><Relationship Id="rId80" Type="http://schemas.openxmlformats.org/officeDocument/2006/relationships/hyperlink" Target="https://www.theipcrg.org/download/attachments/28705448/PACK%20references%20%281%29.docx?version=1&amp;modificationDate=1507816425000&amp;api=v2" TargetMode="External"/><Relationship Id="rId85" Type="http://schemas.openxmlformats.org/officeDocument/2006/relationships/hyperlink" Target="http://bmjopen.bmj.com/content/7/4/e013318.citation-tools" TargetMode="External"/><Relationship Id="rId93" Type="http://schemas.openxmlformats.org/officeDocument/2006/relationships/hyperlink" Target="http://www.informedhealthchoices.org/primary-school-resources/" TargetMode="External"/><Relationship Id="rId98" Type="http://schemas.openxmlformats.org/officeDocument/2006/relationships/hyperlink" Target="http://www.chwcentral.org/blog/chw-reference-guide-summar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obaccoatlas.org/topic/growing/" TargetMode="External"/><Relationship Id="rId17" Type="http://schemas.openxmlformats.org/officeDocument/2006/relationships/hyperlink" Target="http://www.who.int/tdr/publications/year/2014/ir-toolkit-manual/en/" TargetMode="External"/><Relationship Id="rId25" Type="http://schemas.openxmlformats.org/officeDocument/2006/relationships/hyperlink" Target="https://www.who.int/docs/default-source/primary-health/declaration/gcphc-declaration.pdf" TargetMode="External"/><Relationship Id="rId33" Type="http://schemas.openxmlformats.org/officeDocument/2006/relationships/hyperlink" Target="https://www.unicef.org/publications/files/UNICEF_Clear_the_Air_for_Children_30_Oct_2016.pdf" TargetMode="External"/><Relationship Id="rId38" Type="http://schemas.openxmlformats.org/officeDocument/2006/relationships/hyperlink" Target="http://dx.doi.org/10.1056/NEJMoa1411532" TargetMode="External"/><Relationship Id="rId46" Type="http://schemas.openxmlformats.org/officeDocument/2006/relationships/hyperlink" Target="http://dx.doi.org/10.1016/S2213-2600(18)30100-0" TargetMode="External"/><Relationship Id="rId59" Type="http://schemas.openxmlformats.org/officeDocument/2006/relationships/hyperlink" Target="http://dx.doi.org/10.1016/S2468-2667(16)30021-4" TargetMode="External"/><Relationship Id="rId67" Type="http://schemas.openxmlformats.org/officeDocument/2006/relationships/hyperlink" Target="http://erj.ersjournals.com/content/50/4/160235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globalhealthtrials.tghn.org/" TargetMode="External"/><Relationship Id="rId41" Type="http://schemas.openxmlformats.org/officeDocument/2006/relationships/hyperlink" Target="http://thorax.bmj.com/content/68/8/760.abstract" TargetMode="External"/><Relationship Id="rId54" Type="http://schemas.openxmlformats.org/officeDocument/2006/relationships/hyperlink" Target="http://dx.doi.org/10.1016/S0140-6736(17)32643-0" TargetMode="External"/><Relationship Id="rId62" Type="http://schemas.openxmlformats.org/officeDocument/2006/relationships/hyperlink" Target="http://linkinghub.elsevier.com/retrieve/pii/S0140673617325886" TargetMode="External"/><Relationship Id="rId70" Type="http://schemas.openxmlformats.org/officeDocument/2006/relationships/hyperlink" Target="http://linkinghub.elsevier.com/retrieve/pii/S2213260017303934" TargetMode="External"/><Relationship Id="rId75" Type="http://schemas.openxmlformats.org/officeDocument/2006/relationships/hyperlink" Target="https://uk-air.defra.gov.uk/" TargetMode="External"/><Relationship Id="rId83" Type="http://schemas.openxmlformats.org/officeDocument/2006/relationships/hyperlink" Target="http://dx.doi.org/10.1038/s41533-017-0045-7" TargetMode="External"/><Relationship Id="rId88" Type="http://schemas.openxmlformats.org/officeDocument/2006/relationships/hyperlink" Target="http://dx.doi.org/10.1146/annurev-publhealth-031912-114421" TargetMode="External"/><Relationship Id="rId91" Type="http://schemas.openxmlformats.org/officeDocument/2006/relationships/hyperlink" Target="http://academic.oup.com/heapol/article/doi/10.1093/heapol/czx123/4582360" TargetMode="External"/><Relationship Id="rId96" Type="http://schemas.openxmlformats.org/officeDocument/2006/relationships/hyperlink" Target="https://www.theipcrg.org/download/attachments/28705448/statement_child_services_access_whounicef.pdf?version=1&amp;modificationDate=1499683182000&amp;api=v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ea.org/publications/freepublications/publication/WEO2017SpecialReport_EnergyAccessOutlook.pdf" TargetMode="External"/><Relationship Id="rId15" Type="http://schemas.openxmlformats.org/officeDocument/2006/relationships/hyperlink" Target="https://www.iea.org/publications/freepublications/publication/WEO2017SpecialReport_EnergyAccessOutlook.pdf" TargetMode="External"/><Relationship Id="rId23" Type="http://schemas.openxmlformats.org/officeDocument/2006/relationships/hyperlink" Target="https://www.firsnet.org/publications/the-global-impact-of-respiratory-disease" TargetMode="External"/><Relationship Id="rId28" Type="http://schemas.openxmlformats.org/officeDocument/2006/relationships/hyperlink" Target="https://www.who.int/universal_health_coverage/infographics/en/" TargetMode="External"/><Relationship Id="rId36" Type="http://schemas.openxmlformats.org/officeDocument/2006/relationships/hyperlink" Target="http://thorax.bmj.com/content/72/5/445" TargetMode="External"/><Relationship Id="rId49" Type="http://schemas.openxmlformats.org/officeDocument/2006/relationships/hyperlink" Target="https://collections.plos.org/climate-change-and-health" TargetMode="External"/><Relationship Id="rId57" Type="http://schemas.openxmlformats.org/officeDocument/2006/relationships/hyperlink" Target="http://linkinghub.elsevier.com/retrieve/pii/S0140673617324649" TargetMode="External"/><Relationship Id="rId10" Type="http://schemas.openxmlformats.org/officeDocument/2006/relationships/hyperlink" Target="https://doi.org/10.1016/S2213-2600(17)30293-X" TargetMode="External"/><Relationship Id="rId31" Type="http://schemas.openxmlformats.org/officeDocument/2006/relationships/hyperlink" Target="https://www.unicef.org/publications/files/UNICEF_Clear_the_Air_for_Children_30_Oct_2016.pdf" TargetMode="External"/><Relationship Id="rId44" Type="http://schemas.openxmlformats.org/officeDocument/2006/relationships/hyperlink" Target="http://dx.doi.org/10.1016/S2213-2600(18)30141-3" TargetMode="External"/><Relationship Id="rId52" Type="http://schemas.openxmlformats.org/officeDocument/2006/relationships/hyperlink" Target="http://www.who.int/ceh/publications/air-pollution-child-health/en/" TargetMode="External"/><Relationship Id="rId60" Type="http://schemas.openxmlformats.org/officeDocument/2006/relationships/hyperlink" Target="http://linkinghub.elsevier.com/retrieve/pii/S014067361732545X" TargetMode="External"/><Relationship Id="rId65" Type="http://schemas.openxmlformats.org/officeDocument/2006/relationships/hyperlink" Target="http://erj.ersjournals.com/content/49/1/1600419.long" TargetMode="External"/><Relationship Id="rId73" Type="http://schemas.openxmlformats.org/officeDocument/2006/relationships/hyperlink" Target="https://ginasthma.org/2018-gina-report-global-strategy-for-asthma-management-and-prevention/" TargetMode="External"/><Relationship Id="rId78" Type="http://schemas.openxmlformats.org/officeDocument/2006/relationships/hyperlink" Target="https://gh.bmj.com/content/3/Suppl_5" TargetMode="External"/><Relationship Id="rId81" Type="http://schemas.openxmlformats.org/officeDocument/2006/relationships/hyperlink" Target="https://gh.bmj.com/content/4/2/e001257" TargetMode="External"/><Relationship Id="rId86" Type="http://schemas.openxmlformats.org/officeDocument/2006/relationships/hyperlink" Target="http://www.bmj.com/content/350/bmj.h1258" TargetMode="External"/><Relationship Id="rId94" Type="http://schemas.openxmlformats.org/officeDocument/2006/relationships/hyperlink" Target="http://www.thelancet.com/journals/lancet/article/PIIS0140-6736(17)31225-4/fulltext" TargetMode="External"/><Relationship Id="rId99" Type="http://schemas.openxmlformats.org/officeDocument/2006/relationships/hyperlink" Target="http://knowledgetranslation.co.za/programmes/" TargetMode="External"/><Relationship Id="rId101" Type="http://schemas.openxmlformats.org/officeDocument/2006/relationships/hyperlink" Target="https://doi.org/10.10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news-room/fact-sheets/detail/tobacco" TargetMode="External"/><Relationship Id="rId13" Type="http://schemas.openxmlformats.org/officeDocument/2006/relationships/hyperlink" Target="https://rdcu.be/bdGFb" TargetMode="External"/><Relationship Id="rId18" Type="http://schemas.openxmlformats.org/officeDocument/2006/relationships/hyperlink" Target="http://vizhub.healthdata.org/gbd-compare/" TargetMode="External"/><Relationship Id="rId39" Type="http://schemas.openxmlformats.org/officeDocument/2006/relationships/hyperlink" Target="http://www.bmj.com/content/303/6804/671.full.pdf+html" TargetMode="External"/><Relationship Id="rId34" Type="http://schemas.openxmlformats.org/officeDocument/2006/relationships/hyperlink" Target="http://dx.doi.org/10.1007/978-3-319-48835-6_7" TargetMode="External"/><Relationship Id="rId50" Type="http://schemas.openxmlformats.org/officeDocument/2006/relationships/hyperlink" Target="http://breathelife2030.org/" TargetMode="External"/><Relationship Id="rId55" Type="http://schemas.openxmlformats.org/officeDocument/2006/relationships/hyperlink" Target="http://apps.who.int/iris/bitstream/10665/258796/1/WHO-FWC-EPE-17.01-eng.pdf?ua=1" TargetMode="External"/><Relationship Id="rId76" Type="http://schemas.openxmlformats.org/officeDocument/2006/relationships/hyperlink" Target="http://dx.doi.org/10.2471/BLT.16.185918" TargetMode="External"/><Relationship Id="rId97" Type="http://schemas.openxmlformats.org/officeDocument/2006/relationships/hyperlink" Target="http://www.chwcentra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4605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Connor</dc:creator>
  <cp:lastModifiedBy>user</cp:lastModifiedBy>
  <cp:revision>2</cp:revision>
  <dcterms:created xsi:type="dcterms:W3CDTF">2019-10-31T14:09:00Z</dcterms:created>
  <dcterms:modified xsi:type="dcterms:W3CDTF">2019-10-31T14:09:00Z</dcterms:modified>
</cp:coreProperties>
</file>